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40A2" w:rsidP="00FC40A2" w:rsidRDefault="00FC40A2" w14:paraId="1fdb3c1" w14:textId="1fdb3c1">
      <w:pPr>
        <w:spacing w:after="0"/>
        <w15:collapsed w:val="false"/>
        <w:rPr>
          <w:rFonts w:cs="Times New Roman"/>
        </w:rPr>
      </w:pPr>
      <w:bookmarkStart w:name="_GoBack" w:id="0"/>
      <w:bookmarkEnd w:id="0"/>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1.St-112/2019</w:t>
      </w:r>
    </w:p>
    <w:p w:rsidR="00FC40A2" w:rsidP="00FC40A2" w:rsidRDefault="00FC40A2">
      <w:pPr>
        <w:spacing w:after="0"/>
        <w:rPr>
          <w:rFonts w:cs="Times New Roman"/>
        </w:rPr>
      </w:pPr>
      <w:r>
        <w:rPr>
          <w:rFonts w:cs="Times New Roman"/>
        </w:rPr>
        <w:t>REPUBLIKA HRVATSKA</w:t>
      </w:r>
    </w:p>
    <w:p w:rsidR="00FC40A2" w:rsidP="00FC40A2" w:rsidRDefault="00FC40A2">
      <w:pPr>
        <w:spacing w:after="0"/>
        <w:rPr>
          <w:rFonts w:cs="Times New Roman"/>
        </w:rPr>
      </w:pPr>
      <w:r>
        <w:rPr>
          <w:rFonts w:cs="Times New Roman"/>
        </w:rPr>
        <w:t>TRGOVAČKI SUD U SPLITU</w:t>
      </w:r>
    </w:p>
    <w:p w:rsidR="00FC40A2" w:rsidP="00FC40A2" w:rsidRDefault="00FC40A2">
      <w:pPr>
        <w:spacing w:after="0"/>
        <w:rPr>
          <w:rFonts w:cs="Times New Roman"/>
        </w:rPr>
      </w:pPr>
      <w:r>
        <w:rPr>
          <w:rFonts w:cs="Times New Roman"/>
        </w:rPr>
        <w:t>Split, Sukoišanska 6</w:t>
      </w:r>
    </w:p>
    <w:p w:rsidR="00FC40A2" w:rsidP="00FC40A2" w:rsidRDefault="00FC40A2">
      <w:pPr>
        <w:spacing w:after="0"/>
        <w:jc w:val="center"/>
        <w:rPr>
          <w:rFonts w:cs="Times New Roman"/>
        </w:rPr>
      </w:pPr>
    </w:p>
    <w:p w:rsidR="00FC40A2" w:rsidP="00FC40A2" w:rsidRDefault="00FC40A2">
      <w:pPr>
        <w:spacing w:after="0"/>
        <w:jc w:val="center"/>
        <w:rPr>
          <w:rFonts w:cs="Times New Roman"/>
        </w:rPr>
      </w:pPr>
      <w:r>
        <w:rPr>
          <w:rFonts w:cs="Times New Roman"/>
        </w:rPr>
        <w:t>Z A P I S N I K</w:t>
      </w:r>
    </w:p>
    <w:p w:rsidR="00FC40A2" w:rsidP="00FC40A2" w:rsidRDefault="00FC40A2">
      <w:pPr>
        <w:spacing w:before="160" w:after="0"/>
        <w:jc w:val="both"/>
      </w:pPr>
      <w:r>
        <w:rPr>
          <w:rFonts w:cs="Times New Roman"/>
        </w:rPr>
        <w:t xml:space="preserve">sastavljen kod Trgovačkog suda u Splitu 22. studenog 2019. sa ročišta radi glasovanja o planu </w:t>
      </w:r>
      <w:r>
        <w:t xml:space="preserve">restrukturiranja nad </w:t>
      </w:r>
      <w:r>
        <w:rPr>
          <w:rFonts w:cs="Times New Roman"/>
        </w:rPr>
        <w:t xml:space="preserve">dužnikom </w:t>
      </w:r>
      <w:r>
        <w:t>ADRIA WINCH d.o.o. za proizvodnju, projektiranje, promet i usluge Split, Mostine 11 B, OIB: 95307107404</w:t>
      </w:r>
    </w:p>
    <w:p w:rsidR="00FC40A2" w:rsidP="00FC40A2" w:rsidRDefault="00FC40A2">
      <w:pPr>
        <w:pStyle w:val="Bezproreda"/>
        <w:spacing w:before="300"/>
        <w:jc w:val="both"/>
        <w:rPr>
          <w:rFonts w:ascii="Times New Roman" w:hAnsi="Times New Roman"/>
          <w:sz w:val="24"/>
          <w:szCs w:val="24"/>
        </w:rPr>
      </w:pPr>
      <w:r>
        <w:rPr>
          <w:rFonts w:ascii="Times New Roman" w:hAnsi="Times New Roman"/>
          <w:sz w:val="24"/>
          <w:szCs w:val="24"/>
        </w:rPr>
        <w:t>Prisutni od strane suda:</w:t>
      </w:r>
    </w:p>
    <w:p w:rsidR="00FC40A2" w:rsidP="00FC40A2" w:rsidRDefault="00FC40A2">
      <w:pPr>
        <w:spacing w:before="70" w:after="0"/>
        <w:jc w:val="both"/>
        <w:rPr>
          <w:rFonts w:eastAsia="Times New Roman" w:cs="Times New Roman"/>
        </w:rPr>
      </w:pPr>
      <w:r>
        <w:rPr>
          <w:rFonts w:eastAsia="Times New Roman" w:cs="Times New Roman"/>
        </w:rPr>
        <w:t>Velimir Vuković, sudac</w:t>
      </w:r>
    </w:p>
    <w:p w:rsidR="00FC40A2" w:rsidP="00FC40A2" w:rsidRDefault="00FC40A2">
      <w:pPr>
        <w:spacing w:before="70" w:after="0"/>
        <w:jc w:val="both"/>
        <w:rPr>
          <w:rFonts w:cs="Times New Roman"/>
        </w:rPr>
      </w:pPr>
      <w:r>
        <w:rPr>
          <w:rFonts w:eastAsia="Times New Roman" w:cs="Times New Roman"/>
        </w:rPr>
        <w:t>Sanja Periš, sudska zapisničarka</w:t>
      </w:r>
    </w:p>
    <w:p w:rsidR="00FC40A2" w:rsidP="00FC40A2" w:rsidRDefault="00FC40A2">
      <w:pPr>
        <w:spacing w:before="300" w:after="0"/>
        <w:jc w:val="center"/>
        <w:rPr>
          <w:rFonts w:cs="Times New Roman"/>
        </w:rPr>
      </w:pPr>
      <w:r>
        <w:rPr>
          <w:rFonts w:cs="Times New Roman"/>
        </w:rPr>
        <w:t>Početak u 9:00 sati.</w:t>
      </w:r>
    </w:p>
    <w:p w:rsidR="00FC40A2" w:rsidP="00FC40A2" w:rsidRDefault="00FC40A2">
      <w:pPr>
        <w:pStyle w:val="Bezproreda"/>
        <w:spacing w:before="300"/>
        <w:jc w:val="both"/>
        <w:rPr>
          <w:rFonts w:ascii="Times New Roman" w:hAnsi="Times New Roman"/>
          <w:sz w:val="24"/>
          <w:szCs w:val="24"/>
        </w:rPr>
      </w:pPr>
      <w:r>
        <w:rPr>
          <w:rFonts w:ascii="Times New Roman" w:hAnsi="Times New Roman"/>
          <w:sz w:val="24"/>
          <w:szCs w:val="24"/>
        </w:rPr>
        <w:t>Utvrđuje se da su pristupili:</w:t>
      </w:r>
    </w:p>
    <w:p w:rsidR="00FC40A2" w:rsidP="00FC40A2" w:rsidRDefault="00FC40A2">
      <w:pPr>
        <w:pStyle w:val="Bezproreda"/>
        <w:spacing w:before="300"/>
        <w:jc w:val="both"/>
        <w:rPr>
          <w:rFonts w:ascii="Times New Roman" w:hAnsi="Times New Roman"/>
          <w:sz w:val="24"/>
          <w:szCs w:val="24"/>
        </w:rPr>
      </w:pPr>
      <w:r>
        <w:rPr>
          <w:rFonts w:ascii="Times New Roman" w:hAnsi="Times New Roman"/>
          <w:sz w:val="24"/>
          <w:szCs w:val="24"/>
        </w:rPr>
        <w:t>- povjerenik predstečajne nagodbe Ljiljana Poljanić</w:t>
      </w:r>
    </w:p>
    <w:p w:rsidR="00FC40A2" w:rsidP="00FC40A2" w:rsidRDefault="00FC40A2">
      <w:pPr>
        <w:spacing w:before="80" w:after="0"/>
        <w:jc w:val="both"/>
        <w:rPr>
          <w:rFonts w:cs="Times New Roman"/>
        </w:rPr>
      </w:pPr>
      <w:r>
        <w:rPr>
          <w:rFonts w:cs="Times New Roman"/>
        </w:rPr>
        <w:t>- za dužnika: zastupnik po zakonu Dean Ratković</w:t>
      </w:r>
      <w:r w:rsidR="004B2FDD">
        <w:rPr>
          <w:rFonts w:cs="Times New Roman"/>
        </w:rPr>
        <w:t xml:space="preserve"> i Bilić Branimir</w:t>
      </w:r>
    </w:p>
    <w:p w:rsidR="00FC40A2" w:rsidP="00FC40A2" w:rsidRDefault="00FC40A2">
      <w:pPr>
        <w:spacing w:before="200" w:after="0"/>
        <w:jc w:val="both"/>
        <w:rPr>
          <w:rFonts w:cs="Times New Roman"/>
        </w:rPr>
      </w:pPr>
      <w:r>
        <w:rPr>
          <w:rFonts w:cs="Times New Roman"/>
        </w:rPr>
        <w:t>Za vjerovnike:</w:t>
      </w:r>
    </w:p>
    <w:p w:rsidR="00FC40A2" w:rsidP="00FC40A2" w:rsidRDefault="00FC40A2">
      <w:pPr>
        <w:spacing w:before="100" w:after="0"/>
        <w:rPr>
          <w:rFonts w:cs="Times New Roman"/>
        </w:rPr>
      </w:pPr>
      <w:r>
        <w:rPr>
          <w:rFonts w:cs="Times New Roman"/>
        </w:rPr>
        <w:t xml:space="preserve">- Republika Hrvatska, Ministarstvo financija po zamjenici </w:t>
      </w:r>
      <w:r w:rsidR="004B2FDD">
        <w:rPr>
          <w:rFonts w:cs="Times New Roman"/>
        </w:rPr>
        <w:t>Snježana Juroš, ŽDO Split</w:t>
      </w:r>
    </w:p>
    <w:p w:rsidR="00FC40A2" w:rsidP="00FC40A2" w:rsidRDefault="004B2FDD">
      <w:pPr>
        <w:spacing w:before="100" w:after="0"/>
        <w:rPr>
          <w:rFonts w:cs="Times New Roman"/>
        </w:rPr>
      </w:pPr>
      <w:r>
        <w:rPr>
          <w:rFonts w:cs="Times New Roman"/>
        </w:rPr>
        <w:t>- Đuro Đaković d.d., punomoćnik Hrvoje Kekez, direktor</w:t>
      </w:r>
    </w:p>
    <w:p w:rsidR="004B2FDD" w:rsidP="00FC40A2" w:rsidRDefault="004B2FDD">
      <w:pPr>
        <w:spacing w:before="100" w:after="0"/>
        <w:rPr>
          <w:rFonts w:cs="Times New Roman"/>
        </w:rPr>
      </w:pPr>
      <w:r>
        <w:rPr>
          <w:rFonts w:cs="Times New Roman"/>
        </w:rPr>
        <w:t>- OTP banka d.d., punomoćnik Mario Pavić, odvjetnički vježbenik u OD Praljak i Svić iz Zagreba</w:t>
      </w:r>
    </w:p>
    <w:p w:rsidR="004B2FDD" w:rsidP="004B2FDD" w:rsidRDefault="00FC40A2">
      <w:pPr>
        <w:spacing w:before="100" w:after="0"/>
        <w:rPr>
          <w:rFonts w:cs="Times New Roman"/>
        </w:rPr>
      </w:pPr>
      <w:r>
        <w:rPr>
          <w:rFonts w:cs="Times New Roman"/>
        </w:rPr>
        <w:t xml:space="preserve">- </w:t>
      </w:r>
      <w:r w:rsidR="004B2FDD">
        <w:rPr>
          <w:rFonts w:cs="Times New Roman"/>
        </w:rPr>
        <w:t>Parker Hannifin GmbH,</w:t>
      </w:r>
      <w:r w:rsidRPr="004B2FDD" w:rsidR="004B2FDD">
        <w:rPr>
          <w:rFonts w:cs="Times New Roman"/>
        </w:rPr>
        <w:t xml:space="preserve"> </w:t>
      </w:r>
      <w:r w:rsidR="004B2FDD">
        <w:rPr>
          <w:rFonts w:cs="Times New Roman"/>
        </w:rPr>
        <w:t>punomoćnik Mario Pavić, odvjetnički vježbenik u OD Praljak i Svić iz Zagreba</w:t>
      </w:r>
    </w:p>
    <w:p w:rsidR="004B2FDD" w:rsidP="004B2FDD" w:rsidRDefault="004B2FDD">
      <w:pPr>
        <w:spacing w:before="100" w:after="0"/>
        <w:rPr>
          <w:rFonts w:cs="Times New Roman"/>
        </w:rPr>
      </w:pPr>
      <w:r>
        <w:rPr>
          <w:rFonts w:cs="Times New Roman"/>
        </w:rPr>
        <w:t>- PINTSCH BUBENZER GmbH, punomoćnik Mario Pavić, odvjetnički vježbenik u OD Praljak i Svić iz Zagreba</w:t>
      </w:r>
    </w:p>
    <w:p w:rsidR="00FC40A2" w:rsidP="00FC40A2" w:rsidRDefault="004B2FDD">
      <w:pPr>
        <w:spacing w:before="100" w:after="0"/>
        <w:rPr>
          <w:rFonts w:cs="Times New Roman"/>
        </w:rPr>
      </w:pPr>
      <w:r>
        <w:rPr>
          <w:rFonts w:cs="Times New Roman"/>
        </w:rPr>
        <w:t>- Privredna banka Zagreb d.d., zamjenik punomoćnika Mislav Polić, odvjetnik u Splitu, zamjeničku punomoć prilaže</w:t>
      </w:r>
    </w:p>
    <w:p w:rsidR="004B2FDD" w:rsidP="00FC40A2" w:rsidRDefault="004B2FDD">
      <w:pPr>
        <w:spacing w:before="100" w:after="0"/>
        <w:rPr>
          <w:rFonts w:cs="Times New Roman"/>
        </w:rPr>
      </w:pPr>
      <w:r>
        <w:rPr>
          <w:rFonts w:cs="Times New Roman"/>
        </w:rPr>
        <w:t>- IMEX banka d.d., punomoćnica Mia Marijani, zaposlenica vjerovnika, punomoć prilaže</w:t>
      </w:r>
    </w:p>
    <w:p w:rsidR="004B2FDD" w:rsidP="00FC40A2" w:rsidRDefault="004B2FDD">
      <w:pPr>
        <w:spacing w:before="100" w:after="0"/>
        <w:rPr>
          <w:rFonts w:cs="Times New Roman"/>
        </w:rPr>
      </w:pPr>
      <w:r>
        <w:rPr>
          <w:rFonts w:cs="Times New Roman"/>
        </w:rPr>
        <w:t>- SCHENKER d.o.o. Zagreb, zamjenik punomoćnika Vesna Restović, odvjetnica u Splitu, zamjeničku punomoć prilaže</w:t>
      </w:r>
    </w:p>
    <w:p w:rsidR="004B2FDD" w:rsidP="00FC40A2" w:rsidRDefault="004B2FDD">
      <w:pPr>
        <w:spacing w:before="100" w:after="0"/>
        <w:rPr>
          <w:rFonts w:cs="Times New Roman"/>
        </w:rPr>
      </w:pPr>
      <w:r>
        <w:rPr>
          <w:rFonts w:cs="Times New Roman"/>
        </w:rPr>
        <w:t>- ATRAPROM d.o.o., zamjenica punomoćnika Ivana Biljak, odvjetnička vježbenica u OD Hanžeković i partneri</w:t>
      </w:r>
    </w:p>
    <w:p w:rsidR="004B2FDD" w:rsidP="00FC40A2" w:rsidRDefault="004B2FDD">
      <w:pPr>
        <w:spacing w:before="100" w:after="0"/>
        <w:rPr>
          <w:rFonts w:cs="Times New Roman"/>
        </w:rPr>
      </w:pPr>
      <w:r>
        <w:rPr>
          <w:rFonts w:cs="Times New Roman"/>
        </w:rPr>
        <w:t>- Garić Ivica d.o.o., punomoćnik Dean Bilić, odvjetnik u Kaštel Kambelovcu</w:t>
      </w:r>
    </w:p>
    <w:p w:rsidR="00FC40A2" w:rsidP="00FC40A2" w:rsidRDefault="00FC40A2">
      <w:pPr>
        <w:spacing w:before="200" w:after="0"/>
        <w:ind w:firstLine="703"/>
        <w:jc w:val="both"/>
        <w:rPr>
          <w:rFonts w:cs="Times New Roman"/>
        </w:rPr>
      </w:pPr>
      <w:r>
        <w:rPr>
          <w:rFonts w:cs="Times New Roman"/>
        </w:rPr>
        <w:t>Sudac objavljuje da je predmet današnjeg ročišta izlaganje plana restrukturiranja od strane dužnika, rasprava te glasovanje o planu restrukturiranja, sukladno čl. 55. Stečajnog zakona („Narodne novine“ 71/15 i 104/17; dalje SZ).</w:t>
      </w:r>
    </w:p>
    <w:p w:rsidR="00FC40A2" w:rsidP="00FC40A2" w:rsidRDefault="00FC40A2">
      <w:pPr>
        <w:spacing w:before="200" w:after="0"/>
        <w:ind w:firstLine="705"/>
        <w:jc w:val="both"/>
        <w:rPr>
          <w:rFonts w:cs="Times New Roman"/>
        </w:rPr>
      </w:pPr>
      <w:r>
        <w:rPr>
          <w:rFonts w:cs="Times New Roman"/>
        </w:rPr>
        <w:t xml:space="preserve">Predstečajni dužnik navodi da je sa potrebnim brojem vjerovnika postigao sporazum u pogledu sadržaja izmijenjenog plana restrukturiranja te da ustraje u već podnesenom i objavljenom izmijenjenom prijedlogu od 19. kolovoza 2019. </w:t>
      </w:r>
    </w:p>
    <w:p w:rsidR="00FC40A2" w:rsidP="00FC40A2" w:rsidRDefault="00FC40A2">
      <w:pPr>
        <w:spacing w:before="200" w:after="0"/>
        <w:ind w:firstLine="705"/>
        <w:jc w:val="both"/>
        <w:rPr>
          <w:rFonts w:cs="Times New Roman"/>
        </w:rPr>
      </w:pPr>
      <w:r>
        <w:rPr>
          <w:rFonts w:cs="Times New Roman"/>
        </w:rPr>
        <w:lastRenderedPageBreak/>
        <w:t xml:space="preserve">Utvrđuje se da je dužnik 19. kolovoza 2019. dostavio izmijenjeni plan restrukturiranja, koji je objavljen na mrežnoj stranici e-Oglasna ploča sudova 20. kolovoza 2019.  </w:t>
      </w:r>
    </w:p>
    <w:p w:rsidR="00FC40A2" w:rsidP="00FC40A2" w:rsidRDefault="00FC40A2">
      <w:pPr>
        <w:spacing w:before="80" w:after="0"/>
        <w:ind w:firstLine="703"/>
        <w:jc w:val="both"/>
        <w:rPr>
          <w:rFonts w:cs="Times New Roman"/>
        </w:rPr>
      </w:pPr>
    </w:p>
    <w:p w:rsidRPr="00FC40A2" w:rsidR="00FC40A2" w:rsidP="00FC40A2" w:rsidRDefault="00FC40A2">
      <w:pPr>
        <w:spacing w:before="80" w:after="0"/>
        <w:ind w:firstLine="703"/>
        <w:jc w:val="both"/>
      </w:pPr>
      <w:r w:rsidRPr="00FC40A2">
        <w:rPr>
          <w:rFonts w:cs="Times New Roman"/>
        </w:rPr>
        <w:t xml:space="preserve">Utvrđuje se da je razlučni i predstečajni vjerovnik PRIVREDNA BANKA ZAGREB d.d. Zagreb, Radnička cesta 50, OIB: </w:t>
      </w:r>
      <w:r w:rsidRPr="00FC40A2">
        <w:t>02535697732, sa utvrđenom tražbinom od 21.520.074,81 kn, u dopisu od 21.studenog 2019. dao izjavu da se ne odriče prava izdvojenog namirenja kao razlučni vjerovnik, slijedom čega ovaj vjerovnik sa utvrđenom tražbinom od 21.520.074,81 kn iz rješenja ovog suda broj 1.St-112/2019 od 3.srpnja 2019.  ne sudjeluje u glasovanju o predloženom planu restrukturiranja dužnika.</w:t>
      </w:r>
    </w:p>
    <w:p w:rsidRPr="00FC40A2" w:rsidR="00FC40A2" w:rsidP="00FC40A2" w:rsidRDefault="00FC40A2">
      <w:pPr>
        <w:spacing w:before="200" w:after="0"/>
        <w:ind w:firstLine="705"/>
        <w:jc w:val="both"/>
        <w:rPr>
          <w:rFonts w:cs="Times New Roman"/>
          <w:color w:val="000000" w:themeColor="text1"/>
        </w:rPr>
      </w:pPr>
      <w:r w:rsidRPr="00FC40A2">
        <w:rPr>
          <w:rFonts w:cs="Times New Roman"/>
          <w:color w:val="000000" w:themeColor="text1"/>
        </w:rPr>
        <w:t>Utvrđuje se da izlučni vjerovnici navedeni na stranici 71. izmijenjenog plana sa stečenim izlučnim pravima na navedenoj imovini dužnika (projektima) sukladno odredbama članka 66. su utvrđeni vjerovnici na čije se tražbine predstečajni postupak ne odnosi.</w:t>
      </w:r>
    </w:p>
    <w:p w:rsidRPr="00FC40A2" w:rsidR="00FC40A2" w:rsidP="00FC40A2" w:rsidRDefault="00FC40A2">
      <w:pPr>
        <w:spacing w:before="200" w:after="0"/>
        <w:ind w:firstLine="705"/>
        <w:jc w:val="both"/>
        <w:rPr>
          <w:rFonts w:cs="Times New Roman"/>
          <w:color w:val="000000" w:themeColor="text1"/>
        </w:rPr>
      </w:pPr>
      <w:r w:rsidRPr="00FC40A2">
        <w:rPr>
          <w:rFonts w:cs="Times New Roman"/>
          <w:color w:val="000000" w:themeColor="text1"/>
        </w:rPr>
        <w:t xml:space="preserve">Navedeno se odnosi na sljedeće vjerovnike: </w:t>
      </w:r>
    </w:p>
    <w:p w:rsidRPr="00FC40A2" w:rsidR="00FC40A2" w:rsidP="00FC40A2" w:rsidRDefault="00FC40A2">
      <w:pPr>
        <w:spacing w:after="0" w:line="276" w:lineRule="auto"/>
        <w:contextualSpacing/>
        <w:rPr>
          <w:rFonts w:cs="Times New Roman"/>
          <w:color w:val="000000" w:themeColor="text1"/>
        </w:rPr>
      </w:pPr>
      <w:bookmarkStart w:name="_Hlk2638157" w:id="1"/>
    </w:p>
    <w:p w:rsidRPr="00FC40A2" w:rsidR="00FC40A2" w:rsidP="00FC40A2" w:rsidRDefault="00FC40A2">
      <w:pPr>
        <w:spacing w:after="0" w:line="276" w:lineRule="auto"/>
        <w:contextualSpacing/>
        <w:rPr>
          <w:rFonts w:cs="Times New Roman"/>
          <w:color w:val="000000" w:themeColor="text1"/>
        </w:rPr>
      </w:pPr>
      <w:r w:rsidRPr="00FC40A2">
        <w:rPr>
          <w:rFonts w:cs="Times New Roman"/>
          <w:color w:val="000000" w:themeColor="text1"/>
        </w:rPr>
        <w:t xml:space="preserve">Obveze prema vjerovnicima za primljene avanse (izlučna prava do razine primljenog avansa) </w:t>
      </w:r>
    </w:p>
    <w:tbl>
      <w:tblPr>
        <w:tblW w:w="8736" w:type="dxa"/>
        <w:jc w:val="center"/>
        <w:tblLook w:firstRow="1" w:lastRow="0" w:firstColumn="1" w:lastColumn="0" w:noHBand="0" w:noVBand="1" w:val="04A0"/>
      </w:tblPr>
      <w:tblGrid>
        <w:gridCol w:w="710"/>
        <w:gridCol w:w="2620"/>
        <w:gridCol w:w="3760"/>
        <w:gridCol w:w="1646"/>
      </w:tblGrid>
      <w:tr w:rsidRPr="00FC40A2" w:rsidR="00FC40A2" w:rsidTr="00FC40A2">
        <w:trPr>
          <w:trHeight w:val="300"/>
          <w:jc w:val="center"/>
        </w:trPr>
        <w:tc>
          <w:tcPr>
            <w:tcW w:w="710" w:type="dxa"/>
            <w:tcBorders>
              <w:top w:val="single" w:color="auto" w:sz="4" w:space="0"/>
              <w:left w:val="single" w:color="auto" w:sz="4" w:space="0"/>
              <w:bottom w:val="single" w:color="auto" w:sz="4" w:space="0"/>
              <w:right w:val="single" w:color="auto" w:sz="4" w:space="0"/>
            </w:tcBorders>
            <w:noWrap/>
            <w:vAlign w:val="center"/>
            <w:hideMark/>
          </w:tcPr>
          <w:bookmarkEnd w:id="1"/>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R.B.</w:t>
            </w:r>
          </w:p>
        </w:tc>
        <w:tc>
          <w:tcPr>
            <w:tcW w:w="2620" w:type="dxa"/>
            <w:tcBorders>
              <w:top w:val="single" w:color="auto" w:sz="4" w:space="0"/>
              <w:left w:val="nil"/>
              <w:bottom w:val="single" w:color="auto" w:sz="4" w:space="0"/>
              <w:right w:val="single" w:color="auto" w:sz="4" w:space="0"/>
            </w:tcBorders>
            <w:noWrap/>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Naziv</w:t>
            </w:r>
          </w:p>
        </w:tc>
        <w:tc>
          <w:tcPr>
            <w:tcW w:w="3760" w:type="dxa"/>
            <w:tcBorders>
              <w:top w:val="single" w:color="auto" w:sz="4" w:space="0"/>
              <w:left w:val="nil"/>
              <w:bottom w:val="single" w:color="auto" w:sz="4" w:space="0"/>
              <w:right w:val="single" w:color="auto" w:sz="4" w:space="0"/>
            </w:tcBorders>
            <w:noWrap/>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Adresa</w:t>
            </w:r>
          </w:p>
        </w:tc>
        <w:tc>
          <w:tcPr>
            <w:tcW w:w="1646" w:type="dxa"/>
            <w:tcBorders>
              <w:top w:val="single" w:color="auto" w:sz="4" w:space="0"/>
              <w:left w:val="nil"/>
              <w:bottom w:val="single" w:color="auto" w:sz="4" w:space="0"/>
              <w:right w:val="single" w:color="auto" w:sz="4" w:space="0"/>
            </w:tcBorders>
            <w:noWrap/>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Iznos</w:t>
            </w:r>
          </w:p>
        </w:tc>
      </w:tr>
      <w:tr w:rsidRPr="00FC40A2" w:rsidR="00FC40A2" w:rsidTr="00FC40A2">
        <w:trPr>
          <w:trHeight w:val="30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Astilleros de Murueta S.A.</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Barrio Mallope s/n, 48394 Murueta BI</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419.849,58</w:t>
            </w:r>
          </w:p>
        </w:tc>
      </w:tr>
      <w:tr w:rsidRPr="00FC40A2" w:rsidR="00FC40A2" w:rsidTr="00FC40A2">
        <w:trPr>
          <w:trHeight w:val="30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2</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ASTILEROS ZAMAKONA S.A.</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Puerto pesquero s/n, 48980 Santurce Bilbao</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133.575,69</w:t>
            </w:r>
          </w:p>
        </w:tc>
      </w:tr>
      <w:tr w:rsidRPr="00FC40A2" w:rsidR="00FC40A2" w:rsidTr="00FC40A2">
        <w:trPr>
          <w:trHeight w:val="51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3</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Baku Shipyard LLC</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25th Kilometer, Azerbajdžan, 1083 Salyan Hwy, BAKU</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800.531,39</w:t>
            </w:r>
          </w:p>
        </w:tc>
      </w:tr>
      <w:tr w:rsidRPr="00FC40A2" w:rsidR="00FC40A2" w:rsidTr="00FC40A2">
        <w:trPr>
          <w:trHeight w:val="30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4</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Baltic Shipyard JSC</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16 Kosaya liniya, 199106 Saint-Petersburg</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1.505.953,16</w:t>
            </w:r>
          </w:p>
        </w:tc>
      </w:tr>
      <w:tr w:rsidRPr="00FC40A2" w:rsidR="00FC40A2" w:rsidTr="00FC40A2">
        <w:trPr>
          <w:trHeight w:val="51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5</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CEMRE MARIN ENDUSTIA A.S.</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Hersek Koyu 6/1 Pafta, 682 Parsel Altinova Yalova</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308.956,84</w:t>
            </w:r>
          </w:p>
        </w:tc>
      </w:tr>
      <w:tr w:rsidRPr="00FC40A2" w:rsidR="00FC40A2" w:rsidTr="00FC40A2">
        <w:trPr>
          <w:trHeight w:val="51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6</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FITJAR MEKANISKE VERKSTED AS</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Havnavegen 22, 5419 Fitjar</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337.017,52</w:t>
            </w:r>
          </w:p>
        </w:tc>
      </w:tr>
      <w:tr w:rsidRPr="00FC40A2" w:rsidR="00FC40A2" w:rsidTr="00FC40A2">
        <w:trPr>
          <w:trHeight w:val="30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7</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Havyard Ship Technology AS</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Bfjordvegen 260, N- 6953 LEIRVIK I SOGN</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583.882,42</w:t>
            </w:r>
          </w:p>
        </w:tc>
      </w:tr>
      <w:tr w:rsidRPr="00FC40A2" w:rsidR="00FC40A2" w:rsidTr="00FC40A2">
        <w:trPr>
          <w:trHeight w:val="765"/>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8</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KIRGAN HOLDING S.A.</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salduba building, top floor,east 53rd street, urbanizacion obarrio, p.o. box 7284, 00005 PANAMA</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327.174,40</w:t>
            </w:r>
          </w:p>
        </w:tc>
      </w:tr>
      <w:tr w:rsidRPr="00FC40A2" w:rsidR="00FC40A2" w:rsidTr="00FC40A2">
        <w:trPr>
          <w:trHeight w:val="30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9</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Larsnes Mek Verksted AS</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Gnr 87 Bnr 5, 6084 Larsnes</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511.812,67</w:t>
            </w:r>
          </w:p>
        </w:tc>
      </w:tr>
      <w:tr w:rsidRPr="00FC40A2" w:rsidR="00FC40A2" w:rsidTr="00FC40A2">
        <w:trPr>
          <w:trHeight w:val="30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10</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Myklebust Verft AS</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Gurskevegen 68, 6082 Gursken</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28.928,54</w:t>
            </w:r>
          </w:p>
        </w:tc>
      </w:tr>
      <w:tr w:rsidRPr="00FC40A2" w:rsidR="00FC40A2" w:rsidTr="00FC40A2">
        <w:trPr>
          <w:trHeight w:val="51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11</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Navimor International Sp. z o.o.</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Fryderyka Chopina 6, 81-752 Sopot</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129.124,70</w:t>
            </w:r>
          </w:p>
        </w:tc>
      </w:tr>
      <w:tr w:rsidRPr="00FC40A2" w:rsidR="00FC40A2" w:rsidTr="00FC40A2">
        <w:trPr>
          <w:trHeight w:val="51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12</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Nevsky Shipyard, LLC</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Fabrichny Ostrov 2, 187320 Shlisselburg, Leningrad Region</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1.218.809,93</w:t>
            </w:r>
          </w:p>
        </w:tc>
      </w:tr>
      <w:tr w:rsidRPr="00FC40A2" w:rsidR="00FC40A2" w:rsidTr="00FC40A2">
        <w:trPr>
          <w:trHeight w:val="30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13</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Seaonics AS</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Hundsvrgata 8, 6008 lesund</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847.191,32</w:t>
            </w:r>
          </w:p>
        </w:tc>
      </w:tr>
      <w:tr w:rsidRPr="00FC40A2" w:rsidR="00FC40A2" w:rsidTr="00FC40A2">
        <w:trPr>
          <w:trHeight w:val="51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14</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Sefine Denizcilik Tersanecilik Turizm San. ve Tic. A.S.</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Hersek Mahallesi, Ipekyolu Cad No:7, 77700 Altinova/Yalova</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304.120,58</w:t>
            </w:r>
          </w:p>
        </w:tc>
      </w:tr>
      <w:tr w:rsidRPr="00FC40A2" w:rsidR="00FC40A2" w:rsidTr="00FC40A2">
        <w:trPr>
          <w:trHeight w:val="30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15</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SEAONICS AKSJESELSKAP</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Nedre Strandgate 29, 6004 Alesund</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431.702,86</w:t>
            </w:r>
          </w:p>
        </w:tc>
      </w:tr>
      <w:tr w:rsidRPr="00FC40A2" w:rsidR="00FC40A2" w:rsidTr="00FC40A2">
        <w:trPr>
          <w:trHeight w:val="51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16</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Tersan Tersanecilik San. Tic. A.Ş.</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Acicesme Mevki Bogazici Cad. No:28, 77700 Altinova - Yalova</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747.082,83</w:t>
            </w:r>
          </w:p>
        </w:tc>
      </w:tr>
      <w:tr w:rsidRPr="00FC40A2" w:rsidR="00FC40A2" w:rsidTr="00FC40A2">
        <w:trPr>
          <w:trHeight w:val="51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17</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VARD GROUP AS, AVD. BREVIK</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P.O. BOX 6577, 7439 TRONDHEIM</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142.417,44</w:t>
            </w:r>
          </w:p>
        </w:tc>
      </w:tr>
      <w:tr w:rsidRPr="00FC40A2" w:rsidR="00FC40A2" w:rsidTr="00FC40A2">
        <w:trPr>
          <w:trHeight w:val="30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18</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Vympel Shipyard JSC</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4 Novaya St., 152912 Rybinsk</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1.920.960,66</w:t>
            </w:r>
          </w:p>
        </w:tc>
      </w:tr>
      <w:tr w:rsidRPr="00FC40A2" w:rsidR="00FC40A2" w:rsidTr="00FC40A2">
        <w:trPr>
          <w:trHeight w:val="30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19</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VYBORG SHIPYARD PJSC</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2b, Primorskoe Shosse, 188800 Vyborg</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1.565,11</w:t>
            </w:r>
          </w:p>
        </w:tc>
      </w:tr>
      <w:tr w:rsidRPr="00FC40A2" w:rsidR="00FC40A2" w:rsidTr="00FC40A2">
        <w:trPr>
          <w:trHeight w:val="510"/>
          <w:jc w:val="center"/>
        </w:trPr>
        <w:tc>
          <w:tcPr>
            <w:tcW w:w="710" w:type="dxa"/>
            <w:tcBorders>
              <w:top w:val="nil"/>
              <w:left w:val="single" w:color="auto" w:sz="4" w:space="0"/>
              <w:bottom w:val="single" w:color="auto" w:sz="4" w:space="0"/>
              <w:right w:val="single" w:color="auto" w:sz="4" w:space="0"/>
            </w:tcBorders>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20</w:t>
            </w:r>
          </w:p>
        </w:tc>
        <w:tc>
          <w:tcPr>
            <w:tcW w:w="262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bCs/>
                <w:iCs/>
                <w:color w:val="000000" w:themeColor="text1"/>
              </w:rPr>
            </w:pPr>
            <w:r w:rsidRPr="00FC40A2">
              <w:rPr>
                <w:rFonts w:eastAsia="Times New Roman" w:cs="Times New Roman"/>
                <w:bCs/>
                <w:iCs/>
                <w:color w:val="000000" w:themeColor="text1"/>
              </w:rPr>
              <w:t>Yantar Shipyard</w:t>
            </w:r>
          </w:p>
        </w:tc>
        <w:tc>
          <w:tcPr>
            <w:tcW w:w="3760" w:type="dxa"/>
            <w:tcBorders>
              <w:top w:val="nil"/>
              <w:left w:val="nil"/>
              <w:bottom w:val="single" w:color="auto" w:sz="4" w:space="0"/>
              <w:right w:val="single" w:color="auto" w:sz="4" w:space="0"/>
            </w:tcBorders>
            <w:vAlign w:val="center"/>
            <w:hideMark/>
          </w:tcPr>
          <w:p w:rsidRPr="00FC40A2" w:rsidR="00FC40A2" w:rsidRDefault="00FC40A2">
            <w:pPr>
              <w:spacing w:after="0"/>
              <w:rPr>
                <w:rFonts w:eastAsia="Times New Roman" w:cs="Times New Roman"/>
                <w:iCs/>
                <w:color w:val="000000" w:themeColor="text1"/>
              </w:rPr>
            </w:pPr>
            <w:r w:rsidRPr="00FC40A2">
              <w:rPr>
                <w:rFonts w:eastAsia="Times New Roman" w:cs="Times New Roman"/>
                <w:iCs/>
                <w:color w:val="000000" w:themeColor="text1"/>
              </w:rPr>
              <w:t>1 Guskov Square,  Kaliningrad region, 236005 Kaliningrad</w:t>
            </w:r>
          </w:p>
        </w:tc>
        <w:tc>
          <w:tcPr>
            <w:tcW w:w="1646" w:type="dxa"/>
            <w:tcBorders>
              <w:top w:val="nil"/>
              <w:left w:val="nil"/>
              <w:bottom w:val="single" w:color="auto" w:sz="4" w:space="0"/>
              <w:right w:val="single" w:color="auto" w:sz="4" w:space="0"/>
            </w:tcBorders>
            <w:shd w:val="clear" w:color="auto" w:fill="FFFFFF"/>
            <w:vAlign w:val="center"/>
            <w:hideMark/>
          </w:tcPr>
          <w:p w:rsidRPr="00FC40A2" w:rsidR="00FC40A2" w:rsidRDefault="00FC40A2">
            <w:pPr>
              <w:spacing w:after="0"/>
              <w:jc w:val="center"/>
              <w:rPr>
                <w:rFonts w:eastAsia="Times New Roman" w:cs="Times New Roman"/>
                <w:color w:val="000000" w:themeColor="text1"/>
              </w:rPr>
            </w:pPr>
            <w:r w:rsidRPr="00FC40A2">
              <w:rPr>
                <w:rFonts w:eastAsia="Times New Roman" w:cs="Times New Roman"/>
                <w:color w:val="000000" w:themeColor="text1"/>
              </w:rPr>
              <w:t>4.905.242,34</w:t>
            </w:r>
          </w:p>
        </w:tc>
      </w:tr>
      <w:tr w:rsidRPr="00FC40A2" w:rsidR="00FC40A2" w:rsidTr="00FC40A2">
        <w:trPr>
          <w:trHeight w:val="300"/>
          <w:jc w:val="center"/>
        </w:trPr>
        <w:tc>
          <w:tcPr>
            <w:tcW w:w="7090" w:type="dxa"/>
            <w:gridSpan w:val="3"/>
            <w:tcBorders>
              <w:top w:val="single" w:color="auto" w:sz="4" w:space="0"/>
              <w:left w:val="single" w:color="auto" w:sz="4" w:space="0"/>
              <w:bottom w:val="single" w:color="auto" w:sz="4" w:space="0"/>
              <w:right w:val="single" w:color="000000" w:sz="4" w:space="0"/>
            </w:tcBorders>
            <w:noWrap/>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UKUPNO:</w:t>
            </w:r>
          </w:p>
        </w:tc>
        <w:tc>
          <w:tcPr>
            <w:tcW w:w="1646" w:type="dxa"/>
            <w:tcBorders>
              <w:top w:val="nil"/>
              <w:left w:val="nil"/>
              <w:bottom w:val="single" w:color="auto" w:sz="4" w:space="0"/>
              <w:right w:val="single" w:color="auto" w:sz="4" w:space="0"/>
            </w:tcBorders>
            <w:noWrap/>
            <w:vAlign w:val="center"/>
            <w:hideMark/>
          </w:tcPr>
          <w:p w:rsidRPr="00FC40A2" w:rsidR="00FC40A2" w:rsidRDefault="00FC40A2">
            <w:pPr>
              <w:spacing w:after="0"/>
              <w:jc w:val="center"/>
              <w:rPr>
                <w:rFonts w:eastAsia="Times New Roman" w:cs="Times New Roman"/>
                <w:bCs/>
                <w:iCs/>
                <w:color w:val="000000" w:themeColor="text1"/>
              </w:rPr>
            </w:pPr>
            <w:r w:rsidRPr="00FC40A2">
              <w:rPr>
                <w:rFonts w:eastAsia="Times New Roman" w:cs="Times New Roman"/>
                <w:bCs/>
                <w:iCs/>
                <w:color w:val="000000" w:themeColor="text1"/>
              </w:rPr>
              <w:t>15.605.899,98</w:t>
            </w:r>
          </w:p>
        </w:tc>
      </w:tr>
    </w:tbl>
    <w:p w:rsidR="00FC40A2" w:rsidP="00FC40A2" w:rsidRDefault="00FC40A2">
      <w:pPr>
        <w:spacing w:before="80" w:after="0"/>
        <w:ind w:firstLine="703"/>
        <w:jc w:val="both"/>
        <w:rPr>
          <w:rFonts w:cs="Times New Roman"/>
          <w:b/>
        </w:rPr>
      </w:pPr>
    </w:p>
    <w:p w:rsidR="00FC40A2" w:rsidP="00FC40A2" w:rsidRDefault="00FC40A2">
      <w:pPr>
        <w:spacing w:before="200" w:after="0"/>
        <w:ind w:firstLine="705"/>
        <w:jc w:val="both"/>
        <w:rPr>
          <w:rFonts w:cs="Times New Roman"/>
        </w:rPr>
      </w:pPr>
      <w:r>
        <w:rPr>
          <w:rFonts w:cs="Times New Roman"/>
        </w:rPr>
        <w:t>Prelazi se na raspravu o predmetnom planu restrukturiranja.</w:t>
      </w:r>
    </w:p>
    <w:p w:rsidR="00FC40A2" w:rsidP="00FC40A2" w:rsidRDefault="00FC40A2">
      <w:pPr>
        <w:spacing w:before="200" w:after="0"/>
        <w:ind w:firstLine="705"/>
        <w:jc w:val="both"/>
        <w:rPr>
          <w:rFonts w:cs="Times New Roman"/>
        </w:rPr>
      </w:pPr>
      <w:r>
        <w:rPr>
          <w:rFonts w:cs="Times New Roman"/>
        </w:rPr>
        <w:t>Zastupnik po zakonu dužnika navodi da plan restrukturiranja sadrži opis mjera financijskog i operativnog restrukturiranja, plan poslovanja za narednih pet godina, planiranu bilancu na zadnji dan petogodišnjeg razdoblja, ponudu vjerovnicima u predstečajnom postupku i rokove za dobrovoljno ispunjenje te planirane troškove restrukturiranja.</w:t>
      </w:r>
    </w:p>
    <w:p w:rsidR="00FC40A2" w:rsidP="00FC40A2" w:rsidRDefault="00FC40A2">
      <w:pPr>
        <w:spacing w:before="200" w:after="0"/>
        <w:ind w:firstLine="705"/>
        <w:jc w:val="both"/>
        <w:rPr>
          <w:rFonts w:cs="Times New Roman"/>
        </w:rPr>
      </w:pPr>
      <w:r>
        <w:rPr>
          <w:rFonts w:cs="Times New Roman"/>
        </w:rPr>
        <w:t>Nakon dužnikova izlaganja povjerenik predstečajne nagodbe navodi da smatra kako je predloženi plan održiv i izrađen u skladu sa zakonom te da će provedbom istog dužnik ponovno postati likvidan.</w:t>
      </w:r>
    </w:p>
    <w:p w:rsidR="00FC40A2" w:rsidP="00FC40A2" w:rsidRDefault="00FC40A2">
      <w:pPr>
        <w:spacing w:before="200" w:after="0"/>
        <w:rPr>
          <w:rFonts w:cs="Times New Roman"/>
        </w:rPr>
      </w:pPr>
      <w:r>
        <w:rPr>
          <w:rFonts w:cs="Times New Roman"/>
        </w:rPr>
        <w:tab/>
        <w:t>Konstatira se da nema pitanja ni primjedbi na predloženi plan restrukturiranja.</w:t>
      </w:r>
    </w:p>
    <w:p w:rsidR="00FC40A2" w:rsidP="00FC40A2" w:rsidRDefault="00FC40A2">
      <w:pPr>
        <w:spacing w:before="200" w:after="0"/>
        <w:rPr>
          <w:rFonts w:cs="Times New Roman"/>
        </w:rPr>
      </w:pPr>
      <w:r>
        <w:rPr>
          <w:rFonts w:cs="Times New Roman"/>
        </w:rPr>
        <w:tab/>
        <w:t>Prelazi se na glasovanje o predmetnom planu.</w:t>
      </w:r>
    </w:p>
    <w:p w:rsidR="00FC40A2" w:rsidP="00FC40A2" w:rsidRDefault="00FC40A2">
      <w:pPr>
        <w:spacing w:before="200" w:after="0"/>
        <w:ind w:firstLine="705"/>
        <w:jc w:val="both"/>
        <w:rPr>
          <w:rFonts w:cs="Times New Roman"/>
        </w:rPr>
      </w:pPr>
      <w:r>
        <w:rPr>
          <w:rFonts w:cs="Times New Roman"/>
        </w:rPr>
        <w:t>Utvrđuje se da sukladno čl. 56. vezano uz čl. 323. i čl. 106. SZ-a pravo glasa imaju:</w:t>
      </w:r>
    </w:p>
    <w:p w:rsidR="00FC40A2" w:rsidP="00FC40A2" w:rsidRDefault="00FC40A2">
      <w:pPr>
        <w:spacing w:before="80" w:after="0"/>
        <w:ind w:firstLine="703"/>
        <w:jc w:val="both"/>
        <w:rPr>
          <w:rFonts w:cs="Times New Roman"/>
        </w:rPr>
      </w:pPr>
      <w:r>
        <w:rPr>
          <w:rFonts w:cs="Times New Roman"/>
        </w:rPr>
        <w:t>- vjerovnici čije su tražbine utvrđene,</w:t>
      </w:r>
    </w:p>
    <w:p w:rsidR="00FC40A2" w:rsidP="00FC40A2" w:rsidRDefault="00FC40A2">
      <w:pPr>
        <w:spacing w:before="80" w:after="0"/>
        <w:ind w:firstLine="703"/>
        <w:jc w:val="both"/>
        <w:rPr>
          <w:rFonts w:cs="Times New Roman"/>
        </w:rPr>
      </w:pPr>
      <w:r>
        <w:rPr>
          <w:rFonts w:cs="Times New Roman"/>
        </w:rPr>
        <w:t>- razlučni vjerovnici samo ako se odreknu svog prava na odvojeno namirenje.</w:t>
      </w:r>
    </w:p>
    <w:p w:rsidR="00FC40A2" w:rsidP="00FC40A2" w:rsidRDefault="00FC40A2">
      <w:pPr>
        <w:spacing w:before="200" w:after="0"/>
        <w:jc w:val="both"/>
        <w:rPr>
          <w:rFonts w:cs="Times New Roman"/>
        </w:rPr>
      </w:pPr>
      <w:r>
        <w:rPr>
          <w:rFonts w:cs="Times New Roman"/>
        </w:rPr>
        <w:tab/>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00FC40A2" w:rsidP="00FC40A2" w:rsidRDefault="00FC40A2">
      <w:pPr>
        <w:spacing w:before="200" w:after="0"/>
        <w:ind w:firstLine="705"/>
        <w:jc w:val="both"/>
        <w:rPr>
          <w:rFonts w:cs="Times New Roman"/>
        </w:rPr>
      </w:pPr>
      <w:r>
        <w:rPr>
          <w:rFonts w:cs="Times New Roman"/>
        </w:rPr>
        <w:t>Vjerovnici nazočni na ročištu glasuju na propisanom obrascu za glasovanje. Ako vjerovnici s pravom glasa ne glasuju ni na današnjem ročištu, smatrat će se da su glasovali protiv plana restrukturiranja.</w:t>
      </w:r>
    </w:p>
    <w:p w:rsidR="00FC40A2" w:rsidP="00FC40A2" w:rsidRDefault="00FC40A2">
      <w:pPr>
        <w:spacing w:before="200" w:after="0"/>
        <w:jc w:val="both"/>
        <w:rPr>
          <w:rFonts w:cs="Times New Roman"/>
        </w:rPr>
      </w:pPr>
      <w:r>
        <w:rPr>
          <w:rFonts w:cs="Times New Roman"/>
        </w:rPr>
        <w:tab/>
        <w:t>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FC40A2" w:rsidP="00FC40A2" w:rsidRDefault="00FC40A2">
      <w:pPr>
        <w:spacing w:before="200" w:after="0"/>
        <w:ind w:firstLine="708"/>
        <w:jc w:val="both"/>
      </w:pPr>
      <w:r>
        <w:rPr>
          <w:rFonts w:cs="Times New Roman"/>
        </w:rPr>
        <w:t>Utvrđuje se da su vjerovnici u planu restrukturiranja, kao i za potrebe glasovanja, svrstani u jednu skupinu</w:t>
      </w:r>
      <w:r>
        <w:t>.</w:t>
      </w:r>
    </w:p>
    <w:p w:rsidR="00FC40A2" w:rsidP="00FC40A2" w:rsidRDefault="00FC40A2">
      <w:pPr>
        <w:spacing w:before="200" w:after="0"/>
        <w:ind w:firstLine="624"/>
        <w:jc w:val="both"/>
        <w:rPr>
          <w:rFonts w:eastAsia="Times New Roman"/>
          <w:lang w:eastAsia="hr-HR"/>
        </w:rPr>
      </w:pPr>
      <w:r>
        <w:rPr>
          <w:rFonts w:eastAsia="Times New Roman"/>
          <w:lang w:eastAsia="hr-HR"/>
        </w:rPr>
        <w:t xml:space="preserve">Nadalje, utvrđuje se da su prije održavanja ovog ročišta u spis zaprimljeni obrasci za glasovanje </w:t>
      </w:r>
      <w:r w:rsidR="008C4A12">
        <w:rPr>
          <w:rFonts w:eastAsia="Times New Roman"/>
          <w:lang w:eastAsia="hr-HR"/>
        </w:rPr>
        <w:t>144 vjerovnika, čiji obrasci za glasovanje predstavljaju sastavni dio ovog zapisnika.</w:t>
      </w:r>
    </w:p>
    <w:p w:rsidR="00FC40A2" w:rsidP="008C4A12" w:rsidRDefault="008C4A12">
      <w:pPr>
        <w:tabs>
          <w:tab w:val="left" w:pos="851"/>
          <w:tab w:val="left" w:pos="1134"/>
        </w:tabs>
        <w:spacing w:before="140" w:after="0" w:line="276" w:lineRule="auto"/>
        <w:jc w:val="both"/>
        <w:rPr>
          <w:rFonts w:cs="Times New Roman"/>
        </w:rPr>
      </w:pPr>
      <w:r>
        <w:rPr>
          <w:color w:val="000000" w:themeColor="text1"/>
        </w:rPr>
        <w:tab/>
      </w:r>
      <w:r w:rsidR="00FC40A2">
        <w:rPr>
          <w:rFonts w:cs="Times New Roman"/>
        </w:rPr>
        <w:t>U smislu odredbe čl. 59. Stečajnog zakona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FC40A2" w:rsidP="00FC40A2" w:rsidRDefault="00FC40A2">
      <w:pPr>
        <w:spacing w:before="200" w:after="0"/>
        <w:ind w:firstLine="708"/>
        <w:jc w:val="both"/>
        <w:rPr>
          <w:rFonts w:cs="Times New Roman"/>
        </w:rPr>
      </w:pPr>
      <w:r>
        <w:rPr>
          <w:rFonts w:cs="Times New Roman"/>
        </w:rPr>
        <w:t>Utvrđuje se da su rješenjem ovog suda 1.St-112/2019 od 3. srpnja 2019</w:t>
      </w:r>
    </w:p>
    <w:p w:rsidRPr="00FC40A2" w:rsidR="00FC40A2" w:rsidP="00FC40A2" w:rsidRDefault="00FC40A2">
      <w:pPr>
        <w:spacing w:before="200" w:after="0"/>
        <w:ind w:firstLine="708"/>
        <w:jc w:val="both"/>
        <w:rPr>
          <w:rFonts w:cs="Times New Roman"/>
        </w:rPr>
      </w:pPr>
      <w:r w:rsidRPr="00FC40A2">
        <w:rPr>
          <w:rFonts w:cs="Times New Roman"/>
        </w:rPr>
        <w:t xml:space="preserve">- utvrđene tražbine u ukupnom iznosu od 57.567.691,42 kn, ., umanjene za tražbinu razlučnog vjerovnika PRIVREDNA BANKA ZAGREB d.d. Zagreb, Radnička cesta 50, OIB: </w:t>
      </w:r>
      <w:r w:rsidRPr="00FC40A2">
        <w:t>02535697732, u iznosu od 21.520.074,81 kn, sada ukupno uznose</w:t>
      </w:r>
      <w:r w:rsidRPr="00FC40A2">
        <w:rPr>
          <w:rFonts w:cs="Times New Roman"/>
        </w:rPr>
        <w:t xml:space="preserve"> 36.047.616,61 kn</w:t>
      </w:r>
    </w:p>
    <w:p w:rsidR="00FC40A2" w:rsidP="00FC40A2" w:rsidRDefault="00FC40A2">
      <w:pPr>
        <w:spacing w:before="60" w:after="0"/>
        <w:ind w:firstLine="709"/>
        <w:jc w:val="both"/>
        <w:rPr>
          <w:rFonts w:cs="Times New Roman"/>
        </w:rPr>
      </w:pPr>
      <w:r w:rsidRPr="00FC40A2">
        <w:rPr>
          <w:rFonts w:cs="Times New Roman"/>
        </w:rPr>
        <w:t>- utvrđene tražbine 234 vjerovnika s pravom glasa</w:t>
      </w:r>
    </w:p>
    <w:p w:rsidR="00FC40A2" w:rsidP="00FC40A2" w:rsidRDefault="00FC40A2">
      <w:pPr>
        <w:spacing w:before="300" w:after="200"/>
        <w:ind w:firstLine="709"/>
        <w:jc w:val="both"/>
        <w:rPr>
          <w:rFonts w:cs="Times New Roman"/>
        </w:rPr>
      </w:pPr>
      <w:r>
        <w:rPr>
          <w:rFonts w:cs="Times New Roman"/>
        </w:rPr>
        <w:t>Utvrđuju se rezultati glasovanja prema sljedećoj tablici:</w:t>
      </w:r>
    </w:p>
    <w:tbl>
      <w:tblPr>
        <w:tblW w:w="9891" w:type="dxa"/>
        <w:jc w:val="center"/>
        <w:tblInd w:w="-603" w:type="dxa"/>
        <w:tblLook w:firstRow="1" w:lastRow="0" w:firstColumn="1" w:lastColumn="0" w:noHBand="0" w:noVBand="1" w:val="04A0"/>
      </w:tblPr>
      <w:tblGrid>
        <w:gridCol w:w="747"/>
        <w:gridCol w:w="4973"/>
        <w:gridCol w:w="1439"/>
        <w:gridCol w:w="1490"/>
        <w:gridCol w:w="1242"/>
      </w:tblGrid>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R.</w:t>
            </w:r>
          </w:p>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br.</w:t>
            </w:r>
          </w:p>
        </w:tc>
        <w:tc>
          <w:tcPr>
            <w:tcW w:w="4973"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Naziv vjerovnika</w:t>
            </w:r>
          </w:p>
        </w:tc>
        <w:tc>
          <w:tcPr>
            <w:tcW w:w="1439"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OIB vjerovnika</w:t>
            </w:r>
          </w:p>
        </w:tc>
        <w:tc>
          <w:tcPr>
            <w:tcW w:w="1491"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Iznos utvrđene tražbine</w:t>
            </w:r>
          </w:p>
        </w:tc>
        <w:tc>
          <w:tcPr>
            <w:tcW w:w="1242"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Rezultat glasovanja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4 Consulting d.o.o. za usluge, Zagreb, Bunićeva ulica 22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90670922521</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15.000,00</w:t>
            </w:r>
          </w:p>
        </w:tc>
        <w:tc>
          <w:tcPr>
            <w:tcW w:w="1242" w:type="dxa"/>
            <w:tcBorders>
              <w:top w:val="single" w:color="auto" w:sz="4" w:space="0"/>
              <w:left w:val="single" w:color="auto" w:sz="4" w:space="0"/>
              <w:bottom w:val="single" w:color="auto" w:sz="4" w:space="0"/>
              <w:right w:val="single" w:color="auto" w:sz="4" w:space="0"/>
            </w:tcBorders>
            <w:noWrap/>
            <w:vAlign w:val="center"/>
            <w:hideMark/>
          </w:tcPr>
          <w:p w:rsidR="00FC40A2" w:rsidRDefault="004C67AF">
            <w:pPr>
              <w:spacing w:after="0"/>
              <w:rPr>
                <w:rFonts w:cs="Times New Roman"/>
              </w:rPr>
            </w:pPr>
            <w:r>
              <w:rPr>
                <w:rFonts w:cs="Times New Roman"/>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akYtec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7.921,97</w:t>
            </w:r>
          </w:p>
        </w:tc>
        <w:tc>
          <w:tcPr>
            <w:tcW w:w="1242" w:type="dxa"/>
            <w:tcBorders>
              <w:top w:val="single" w:color="auto" w:sz="4" w:space="0"/>
              <w:left w:val="single" w:color="auto" w:sz="4" w:space="0"/>
              <w:bottom w:val="single" w:color="auto" w:sz="4" w:space="0"/>
              <w:right w:val="single" w:color="auto" w:sz="4" w:space="0"/>
            </w:tcBorders>
            <w:noWrap/>
            <w:vAlign w:val="center"/>
            <w:hideMark/>
          </w:tcPr>
          <w:p w:rsidR="00FC40A2" w:rsidRDefault="00C23949">
            <w:pPr>
              <w:spacing w:after="0"/>
              <w:rPr>
                <w:rFonts w:cs="Times New Roman"/>
              </w:rPr>
            </w:pPr>
            <w:r>
              <w:rPr>
                <w:rFonts w:cs="Times New Roman"/>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A1 Hrvatska društvo s ograničenom odgovornošću za usluge javnih telekomunikacija, Zagreb, Vrtni put 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29524210204</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21.215,79</w:t>
            </w:r>
          </w:p>
        </w:tc>
        <w:tc>
          <w:tcPr>
            <w:tcW w:w="1242" w:type="dxa"/>
            <w:tcBorders>
              <w:top w:val="single" w:color="auto" w:sz="4" w:space="0"/>
              <w:left w:val="single" w:color="auto" w:sz="4" w:space="0"/>
              <w:bottom w:val="single" w:color="auto" w:sz="4" w:space="0"/>
              <w:right w:val="single" w:color="auto" w:sz="4" w:space="0"/>
            </w:tcBorders>
            <w:noWrap/>
            <w:vAlign w:val="center"/>
            <w:hideMark/>
          </w:tcPr>
          <w:p w:rsidR="00FC40A2" w:rsidRDefault="008C4A12">
            <w:pPr>
              <w:spacing w:after="0"/>
              <w:rPr>
                <w:rFonts w:cs="Times New Roman"/>
              </w:rPr>
            </w:pPr>
            <w:r>
              <w:rPr>
                <w:rFonts w:cs="Times New Roman"/>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Addiko Bank dioničko društvo, Zagreb, Slavonska avenija 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14036333877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4.946,93</w:t>
            </w:r>
          </w:p>
        </w:tc>
        <w:tc>
          <w:tcPr>
            <w:tcW w:w="1242" w:type="dxa"/>
            <w:tcBorders>
              <w:top w:val="single" w:color="auto" w:sz="4" w:space="0"/>
              <w:left w:val="single" w:color="auto" w:sz="4" w:space="0"/>
              <w:bottom w:val="single" w:color="auto" w:sz="4" w:space="0"/>
              <w:right w:val="single" w:color="auto" w:sz="4" w:space="0"/>
            </w:tcBorders>
            <w:noWrap/>
            <w:vAlign w:val="center"/>
            <w:hideMark/>
          </w:tcPr>
          <w:p w:rsidR="00FC40A2" w:rsidRDefault="009B1222">
            <w:pPr>
              <w:spacing w:after="0"/>
              <w:rPr>
                <w:rFonts w:cs="Times New Roman"/>
              </w:rPr>
            </w:pPr>
            <w:r>
              <w:rPr>
                <w:rFonts w:cs="Times New Roman"/>
              </w:rPr>
              <w:t>ZA</w:t>
            </w:r>
          </w:p>
        </w:tc>
      </w:tr>
      <w:tr w:rsidR="00FC40A2" w:rsidTr="00FC40A2">
        <w:trPr>
          <w:trHeight w:val="312"/>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Adria Winch Norway</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3.321.025,37</w:t>
            </w:r>
          </w:p>
        </w:tc>
        <w:tc>
          <w:tcPr>
            <w:tcW w:w="1242" w:type="dxa"/>
            <w:tcBorders>
              <w:top w:val="single" w:color="auto" w:sz="4" w:space="0"/>
              <w:left w:val="single" w:color="auto" w:sz="4" w:space="0"/>
              <w:bottom w:val="single" w:color="auto" w:sz="4" w:space="0"/>
              <w:right w:val="single" w:color="auto" w:sz="4" w:space="0"/>
            </w:tcBorders>
            <w:noWrap/>
            <w:vAlign w:val="center"/>
            <w:hideMark/>
          </w:tcPr>
          <w:p w:rsidR="00FC40A2" w:rsidRDefault="008C77D3">
            <w:pPr>
              <w:spacing w:after="0"/>
              <w:rPr>
                <w:rFonts w:cs="Times New Roman"/>
              </w:rPr>
            </w:pPr>
            <w:r>
              <w:rPr>
                <w:rFonts w:cs="Times New Roman"/>
              </w:rPr>
              <w:t>ZA</w:t>
            </w:r>
          </w:p>
        </w:tc>
      </w:tr>
      <w:tr w:rsidR="00FC40A2" w:rsidTr="00FC40A2">
        <w:trPr>
          <w:trHeight w:val="312"/>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ADRIA WINCH ZELENODOLSK LLC</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400.920,67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ADRIACINK TRANSPORT d.o.o. za usluge prijevoza, Split, Stinice 42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03040465340</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16.632,26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Alcomex Federn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5.919,22</w:t>
            </w:r>
          </w:p>
        </w:tc>
        <w:tc>
          <w:tcPr>
            <w:tcW w:w="1242" w:type="dxa"/>
            <w:tcBorders>
              <w:top w:val="single" w:color="auto" w:sz="4" w:space="0"/>
              <w:left w:val="single" w:color="auto" w:sz="4" w:space="0"/>
              <w:bottom w:val="single" w:color="auto" w:sz="4" w:space="0"/>
              <w:right w:val="single" w:color="auto" w:sz="4" w:space="0"/>
            </w:tcBorders>
            <w:noWrap/>
            <w:vAlign w:val="center"/>
            <w:hideMark/>
          </w:tcPr>
          <w:p w:rsidR="00FC40A2" w:rsidRDefault="00C23949">
            <w:pPr>
              <w:spacing w:after="0"/>
              <w:rPr>
                <w:rFonts w:cs="Times New Roman"/>
              </w:rPr>
            </w:pPr>
            <w:r>
              <w:rPr>
                <w:rFonts w:cs="Times New Roman"/>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ALLIANZ ZAGREB dioničko društvo za osiguranje , Zagreb, Heinzelova 70</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23759810849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10.767,13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Applied Industrial Technologies / HyPOWER Systems</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70.919,39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ASTRAPROM društvo s ograničenom odgovornošću za proizvodnju, trgovinu i usluge, Kastav, Štivar 3</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24846301629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27.668,92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B1222">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ATIDE TRGOVINA d.o.o. za proizvodnju, projektiranje, građenje, nadzor i usluge (prijašnji naziv ROTOMETAL ING d.o.o.), Samobor, Ulica grada Wirgesa 10</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53063194459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5.425,53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rPr>
                <w:color w:val="000000" w:themeColor="text1"/>
              </w:rPr>
            </w:pPr>
            <w:r>
              <w:rPr>
                <w:color w:val="000000" w:themeColor="text1"/>
              </w:rPr>
              <w:t>ATOM društvo s ograničenom odgovornošću za proizvodnju, trgovinu i usluge, Brijest, 8 Grad Osijek), Vinkovačka 113</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61904947072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26.695,08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ATTERO TIM d.o.o. za građenje, trgovinu i usluge, Zagreb, Savska cesta 79 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35882567377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6.004,72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DANIELA BALIĆ-DUJMOVIĆ, vl.,BRTVILA BALIĆ, obrt za proizvodnju , Solin, Matoševa ulica 12</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3.493,47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BANKO društvo za proizvodnju i montažu elektrometalnih konstrukcija i opreme, trgovinu i usluge d.o.o., Split, Dubrovačka 19</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rFonts w:ascii="Arial" w:hAnsi="Arial" w:cs="Arial"/>
                <w:color w:val="000000" w:themeColor="text1"/>
              </w:rPr>
              <w:t>3</w:t>
            </w:r>
            <w:r>
              <w:rPr>
                <w:color w:val="000000" w:themeColor="text1"/>
              </w:rPr>
              <w:t>1850098673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168,49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jc w:val="center"/>
              <w:rPr>
                <w:rFonts w:eastAsia="Times New Roman"/>
                <w:color w:val="000000" w:themeColor="text1"/>
                <w:highlight w:val="yellow"/>
                <w:lang w:eastAsia="hr-HR"/>
              </w:rPr>
            </w:pPr>
            <w:r w:rsidRPr="00760BBA">
              <w:rPr>
                <w:rFonts w:eastAsia="Times New Roman"/>
                <w:lang w:eastAsia="hr-HR"/>
              </w:rPr>
              <w:t>ZA</w:t>
            </w:r>
          </w:p>
        </w:tc>
      </w:tr>
      <w:tr w:rsidR="00FC40A2" w:rsidTr="00760BBA">
        <w:trPr>
          <w:trHeight w:val="56"/>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BATARELO društvo s ograničenom odgovornošću, za održavanje motornih vozila i usluge, Solin, Gajeva 24</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74604741665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250,00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jc w:val="center"/>
              <w:rPr>
                <w:rFonts w:eastAsia="Times New Roman"/>
                <w:color w:val="000000" w:themeColor="text1"/>
                <w:highlight w:val="yellow"/>
                <w:lang w:eastAsia="hr-HR"/>
              </w:rPr>
            </w:pPr>
            <w:r w:rsidRPr="00760BBA">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BENDIĆ PAPIR, d.o.o.za grafičke i tiskarske usluge,  Split, Vinka Draganje 30</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38644175459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40.551,77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BENTELER TRGOVINA d.o.o., Zlatar-Bistrica, Stjepana Radića 5</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15511945487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6.508,92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BFT Drives S.r.l.</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488.061,36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B1222">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BIBUS ZAGREB d.o.o. za tehničko projektiranje i savjetovanje,  Zagreb, Anina 91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10613092990</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614.668,47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rPr>
                <w:bCs/>
                <w:color w:val="000000" w:themeColor="text1"/>
              </w:rPr>
            </w:pPr>
            <w:r>
              <w:rPr>
                <w:color w:val="000000" w:themeColor="text1"/>
              </w:rPr>
              <w:t>BIJUK HPC d.o.o., Samobor, Vrbovec 1A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61373622132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611.271,43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Bonfiglioli Riduttori</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8.619,22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BONAČIĆ SECURITY za zaštitu osoba i imovine, društvo s ograničenom odgovornošću, Split, Dinka Šimunovića 2A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63135369237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1.650,94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BOOK d.o.o. za usluge,  Kaštel Sućurac, Ulica kneza Trpimira 105</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26273392674</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1.200,00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IVAN BOROZAN, vl., IKE - obrt za usluge, Kaštel Štafilić, M. Radeljkovića 8</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1.125,00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Briskheat Corporation</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6.676,49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rPr>
                <w:color w:val="000000" w:themeColor="text1"/>
              </w:rPr>
            </w:pPr>
            <w:r>
              <w:rPr>
                <w:color w:val="000000" w:themeColor="text1"/>
              </w:rPr>
              <w:t>BRL Shipping Consultants</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3.076,98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Gordan Budiša,vl.Dodo, obrt za proizvodnju i usluge, Omiš, Vrisovci 23</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9.695,89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BUREAU VERITAS CROATIA, društvo s ograničenom odgovornošću za kontrolu, ispitivanje i nadzor,  Rijeka, Ciottina 17A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82798532151</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68.031,16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B1222">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C.I.A.K. AUTO d.o.o. za trgovinu,  Gornji Stupnik, Gornjostupnička 96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62595301902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2.417,25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CARGO-PARTNER d.o.o. za otpremništvo, zastupanje u prometu roba i usluge skladištenja,  Zagreb, Susedgrad, Jankomir 25J</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84596041174</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24.119,46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CARWIZ društvo s ograničenom odgovornošću za trgovinu i usluge, Zagreb, Savska cesta 106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78892791179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2.071,40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CE-ZA-R Centar za reciklažu d.o.o., Zagreb, Josipa Lončara 15</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03860945174</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231.755,05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Condor Technology (Mauritius) Ltd.</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3.351,71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Contarini Leopoldo Srl</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1.598,41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COMET, proizvodnja, trgovina i usluge d.o.o., Ploče, Neretljanskih gusara 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28086795602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646,13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CONRAD ELECTRONIC d.o.o. K.D.</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1.290,66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39.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CORONA-COPY društvo sa ograničenom odgovornošću za usluge i trgovinu, Kaštel Sućurac, Tome Jerčića 43</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23495584640</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24.287,62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94A30">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CREDITREFORM d.o.o. za poslovne informacije, Zagreb, Savska 66/8</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99994367333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11.991,51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FD679E">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ČULIĆ ELEKTRO CENTAR, društvo s ograničenom odgovornošću za trgovinu, export-import, proizvodnju i usluge, Solin, Hektorovićeva 31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96434662616</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1.369.186,49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D.P.-METALIA d.o.o. proizvodnja strojnih dijelova i trgovina, Zagreb, Malomlačka 37B</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65855297328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16.787,50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DALSTROJ dioničko društvo Tvornica alatnih strojeva, pribora i alata, Split, Mostine 11A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43458781581</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9.492.216,89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DANFOSS, društvo s ograničenom odgovornošću za trgovinu, Zagreb, Dabira Tobljanovića Gavrana 11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10993670080</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109.645,21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B1222">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IVO DELIĆ, vl., Uslužni obrt DELCROM, Kaštel Kambelovac, Maročine 2</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24.000,00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DHL International d.o.o.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13.893,08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FD679E">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Dimo AS</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3.644,58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Dinamic Oil S.P.A.</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32.623,39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49.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DNV GL Adriatica društvo s ograničenom odgovornošću za klasifikaciju, certifikaciju i konzultacije</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727.063,75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DOLIS d.o.o. turistička agencija, za turizam i ugostiteljstvo, Solin, Don Frane Bulića 87</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97596310577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5.068,45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DOMUS CARGO d.o.o. za međunarodno otpremništvo, Zagreb, Petra Šimage 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82552725959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12.730,28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23595">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DONIT-SPLIT društvo s ograničenom odgovornošću za trgovinu, uslužne djelatnosti i proizvodnju, Solin, Matoševa 8</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89189610978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3.766,79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DINO DONJERKOVIĆ</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21.506,13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PREDRAG ĐUKIĆ</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38.601,60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23595">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ĐURO ĐAKOVIĆ Strojna obrada društvo s ograničenom odgovornošću, Slavonski Brod, Mile Budaka 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60314119747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3.989.736,08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FB2196">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EAE ELEKTROTEKNIK A.S.</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815,94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EL-GRI, d.o.o. za proizvodnju električnih grijača i trgovinu, Zagreb, Grada Mainza 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72662515745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64.987,50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EL-PRO, d.o.o. za unutarnju i vanjsku trgovinu, projektiranje i izradu tehničke dokumentacije iz područja elektrotehnike i strojarstva, Zagreb, Palinovečka 49</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95564338441</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142.143,75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59.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ELEKTRO YACHT SERVIS, društvo s ograničenom odgovornošću za prodaju i servis brodske opreme, Punat, Prgon 41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16476966927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3.562,99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ANA ERCEGOVIĆ, vl.Sezonski obrt za usluge i ugostiteljstvo "OTAC NIKOLA", Duće, Luka III/10</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1.520,00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EUROCABLE NV</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943.992,43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EUROHERC osiguranje - dioničko društvo za osiguranje imovine i osoba i druge poslove osiguranja, Zagreb, Ulica grada Vukovara 282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22694857747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55.910,55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EUROPE SELECT društvo s ograničenom odgovornošću za prevoditeljske usluge, Milna, Milna bb</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21872987418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500,00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Ex-OPREMA d.o.o. za trgovinu i usluge, Zagreb, Rapska 26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59604111673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31.320,00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Financijska agencija</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415,61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FISKERSTAND VERFT AS</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2.447,80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FLENDER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54.741,70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Fond za zaštitu okoliša i energetsku učinkovitost</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40,90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69.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GARIĆ IVICA društvo s ograničenom odgovornošću za prijevoz i trgovinu, Zagreb, Odvojak 23</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03963761476</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1.201.390,94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GEBRÜDER WEISS društvo s ograničenom odgovornošću za prijevoz i špediciju</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2.823,01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B1222">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GENERAL MARINE CONSULTANCY &amp; SHIP EQUIPMENT</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14.942,93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Grob GmbH Antriebstechnik</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9.271,97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GRAD SPLIT, Obala kneza Branimira 17</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78755598868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218.695,86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H.A.B. d.o.o. usluge cestovnog prijevoza, Split, Mosećka 54</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81111618474</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2.903,00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HABERKORN d.o.o. za proizvodnju, trgovinu i usluge, Sveta Nedelja, Betonska cesta 16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25339023257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5.996,76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B1222">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HANSA-FLEX Croatia d.o.o. za proizvodnju i trgovinu, Dugopolje, Sv. Leopolda Mandića 16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60365429880</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5.943,06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Heinz Gerstmeyer Nachf. KG</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11.921,53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HEP-Operator distribucijskog sustava d.o.o. za distribuciju i opskrbu električne energije, Split, Poljička cesta 73</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46830600751</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22.175,89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79.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Hrvatski registar brodova</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2.409,85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Hrvatski Telekom d.d., Zagreb, Savska cesta 32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81793146560</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14.723,04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HRVATSKA GOSPODARSKA KOMORA, Zagreb, Roosveltov trg 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85167032587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64.996,80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HRVATSKE ŠUME društvo s ograničenom odgovornošću, Zagreb, Ulica kneza Branimira 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69693144506</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1.093,75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IMEX BANKA dioničko društvo, Split, Tolstojeva 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99326633206</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799.565,82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IMS Austria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9.934,73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IN TIME d.o.o. za prijevozničke usluge, Zagreb, Velenovačka 8</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18458216879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17.792,83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INDIVID. ENTREPRE. ELIZAVETA V. BUGROVA</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8.856,59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INDOP d.o.o. za proizvodnju, trgovinu i usluge</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16.376,72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INEA CR, Informatizacija procesa i industrijska energetika, društvo s ograničenom odgovornošću, Zagreb, Lošinjska 4a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59632311741</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40.242,53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89.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INTENTUS za savjetovanje u poslovanju i upravljanju, društvo s ograničenom odgovornošću, Split, Dubrovačka 20</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92183870349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37.500,00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INTEREUROPA, logističke usluge, društvo s ograničenom odgovornošću, Zagreb, Josipa Lončara 3</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85514716931</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175.000,95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B1222">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MIROSLAV IŠTUK, vl.,OPRUGA Obrt za proizvodnju, SAMOBOR - Josipa Jelačića 137</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716,25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ITAS-PRVOMAJSKA d.d. tvornica alatnih strojeva, Ivana Gorana Kovačića 14</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78997564994</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19.281,35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IV NAKLADNIŠTVO d.o.o. za izdavačku i nakladničku djelatnost, Zagreb, Prilaz Ivana Visina 7</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61651285801</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3.237,50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IZVOR OSIGURANJE dioničko društvo za poslove neživotnog osiguranja, Zagreb, Trpanjska 9</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02951724955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1.060,00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Javni prevoz stvari STUPAR TRANSPORT Dejan Stupar s.p. Banja Luka</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1.854,39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Javni prevoz ST TRANS Siniša Tutnjević s.p Buletić</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2.225,27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VLADIMIR JAGEČIĆ, DIPL. ING, vl.,EPO-ENERGETSKO PROCESNA OPREMA, OROSLAVJE, PARK VRANICANY 3</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367,50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JAY Electronique</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 xml:space="preserve">49.312,04  </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99.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JB-MODELARIJA-BLAŽEKA društvo s ograničenom odgovornošću za izradu svih vrsta modela za lijevanje, Prelog, Čehovec 81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15709811707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146.514,28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Jedriličarski klub "Split"</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3.750,00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06E04">
            <w:pPr>
              <w:spacing w:after="0"/>
              <w:jc w:val="center"/>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JELŠINGRAD LIVAR Livnica čelika a.d.</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224.855,63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jc w:val="center"/>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JMS ADRIATIC d.o.o.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13.792,83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tcPr>
          <w:p w:rsidR="00FC40A2" w:rsidRDefault="00FC40A2">
            <w:pPr>
              <w:spacing w:after="0"/>
              <w:jc w:val="center"/>
              <w:rPr>
                <w:rFonts w:eastAsia="Times New Roman"/>
                <w:color w:val="000000" w:themeColor="text1"/>
                <w:lang w:eastAsia="hr-HR"/>
              </w:rPr>
            </w:pPr>
          </w:p>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Kawasaki Precision Machinery (UK) Ltd</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24.329,65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KBD - TRGOVINA I INŽENJERING, društvo s ograničenom odgovornošću za trgovinu, inženjering, posredovanje i usluge, Karlovac, Donja Švarča 54</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06950042216</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4.012,50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KELLER &amp; KALMBACH društvo s ograničenom odgovornošću za trgovinu, usluge i zastupanje, Sesvete, Ljudevita Posavskog 29</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55949620898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1.406,13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IVAN KISO, vl.Obrt za prijevozničke usluge IVAN KISO, Split, Mejaši I 9</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1.500,00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KLOECKNER METALS AUSTRIA GMBH&amp; CO KG</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260,51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KMT Export-Import Handelsgesellschaft 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27.621,26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109.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KONČAR - ELEKTRIČNI UREĐAJI dioničko društvo, za proizvodnju i usluge, Dicmo, Prisoje 29A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375002207883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310.921,15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KONČAR - MALI ELEKTRIČNI STROJEVI d.d., Zagreb, Falerovo šetalište 22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75531206229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1.408.979,26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B1222">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KOVINOELEKTRA uslužno-trgovinsko, društvo s ograničenom odgovornošću, Solin, Matoševa 86A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41734922786</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16.000,00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Kroger Staal B.V.</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24.824,62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ODVJETNIK TOMISLAV KRKA, Starčevićeva 13, Split</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27.375,00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KUGLIČNI LEŽAJ društvo s ograničenom odgovornošću za trgovinu i usluge, Split, Šibenska 55</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96132902255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14.379,84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Kühne Intertech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43.483,31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L.R. KADENA društvo s ograničenom odgovornošću, za trgovinu i usluge, Split, Ivana Pl. Zajca 4</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11800521053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4.181,90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LEŽAJ TRADE društvo s ograničenom odgovornošću za promet robom na veliko i malo, Prigorje Brdovečko, Zagrebačka 26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64008199572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99,75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Licharz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4.346,70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119.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DRAGUTIN LILIĆ ,AUTOPRIJEVOZNIK,AUTOPRIJEVOZNIČKI OBRT,SLAVONSKI BROD, PAVLA ŠUBIĆA 35</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64.492,50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120.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LLC TRAYMER</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5.850,00 Eur</w:t>
            </w:r>
          </w:p>
          <w:p w:rsidR="00FC40A2" w:rsidRDefault="00FC40A2">
            <w:pPr>
              <w:spacing w:after="0"/>
              <w:jc w:val="center"/>
              <w:rPr>
                <w:color w:val="000000" w:themeColor="text1"/>
              </w:rPr>
            </w:pPr>
            <w:r>
              <w:rPr>
                <w:color w:val="000000" w:themeColor="text1"/>
              </w:rPr>
              <w:t>43.392,81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121.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MA-RA FEROX d.o.o.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1.631,87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122.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MAKAKI društvo s ograničenom odgovornošću za trgovinu , Zagreb, Horvaćanska cesta 63</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94878402398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6.948,13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23949">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rPr>
                <w:rFonts w:eastAsia="Times New Roman"/>
                <w:color w:val="000000" w:themeColor="text1"/>
                <w:lang w:eastAsia="hr-HR"/>
              </w:rPr>
            </w:pPr>
            <w:r>
              <w:rPr>
                <w:rFonts w:eastAsia="Times New Roman"/>
                <w:color w:val="000000" w:themeColor="text1"/>
                <w:lang w:eastAsia="hr-HR"/>
              </w:rPr>
              <w:t>123.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MARAN, d.o.o. za revizorske poslove, ekonomske, financijske i računovodstvene usluge, Split, Josipa Jovića 51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67202619578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21.250,00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06E04">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rPr>
                <w:rFonts w:eastAsia="Times New Roman"/>
                <w:color w:val="000000" w:themeColor="text1"/>
                <w:lang w:eastAsia="hr-HR"/>
              </w:rPr>
            </w:pPr>
            <w:r>
              <w:rPr>
                <w:rFonts w:eastAsia="Times New Roman"/>
                <w:color w:val="000000" w:themeColor="text1"/>
                <w:lang w:eastAsia="hr-HR"/>
              </w:rPr>
              <w:t>124.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MARINE AIR d.o.o. međunarodna putnička agencija, Split, Bigaćka 2 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90789004458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25.641,50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06E04">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125.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MARINKO LJUBIĆ AUTOPRIJEVOZNIK</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7.417,58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126.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MARKO POPOVIĆ PR RADNJA ZA DRUMSKI PREVOZ TAUMED TRANSPORT NIŠ</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 xml:space="preserve">4.450,54  </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127.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MAT TRANSPORTI d.o.o.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2.225,27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128.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MATO MATIĆ,vl. OBRT ZA AUTOPRIJEVOZ, ZDENCI BRDOVEČKI, GMAJNA 34</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9.241,64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129.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MEGATRON Elektronik GmbH &amp; Co. KG</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4.612,99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MERIDIAN MARINE INDUSTRIES INC.</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123.504,12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METALSKA INDUSTRIJA VARAŽDIN dioničko društvo, Varaždin, Fabijanska ulica 33</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95240603723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66.935,15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23595">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MINISTARSTVO POLJOPRIVREDE</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23.244,62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C69A5">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MLAKAR VILIČARI d.o.o. za proizvodnju, trgovinu i usluge, Brestovje, Savska 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02429758404</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10.625,80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NABLA PLUS d.o.o. za proizvodnju i trgovinu elektrotehničkim proizvodima, Zagreb, Lukoranska 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50697070495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3.867,76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NAPREDNE TEHNOLOGIJE SIES d.o.o. za projektiranje, izvođenje radova i tehničke djelatnosti, Ozalj, Karlovačka cesta 55</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68188349196</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47.998,30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NAPRIJED društvo s ograničenom odgovornošću za preradu drva i proizvodnju od drva,   Sinj, Put Piketa bb</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81738227215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36.546,43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06E04">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NEREZI d.o.o. za poslovanje nekretninama, Nerežišća, Kopila 10</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18476255138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15.255,25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NICROMAL - Edelstahl &amp; Metallhandel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563,81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139.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NIMAGO METALI d.o.o. za proizvodnju i usluge, Zagreb, Draškovićeva 66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16844464575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16.687,50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Novasea Service AS</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7.538,41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NOVA TOMA GRUPA d.o.o. za proizvodnju, trgovinu i usluge,  Novska, Radnička 2/c</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74455714192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2.328,13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23595">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Odvjetničko društvo KLIŠANIN &amp; PARTNERI društvo s ograničenom odgovornošću</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468,75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OOO FABRIKANT.RU</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5.807,96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OSAUHING SILPOM</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14.390,10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OTP banka Hrvatska dioničko društvo,  Split, Domovinskog rata 61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52508873833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923.338,10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2583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PARKER HANNIFIN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194.308,16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ODVJETNIČKI URED RIKARD PAVLOVIĆ, Gundulićeva 26, Split</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16829467929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23.437,50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PEC LIMITED</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121.045,55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149.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DORIS PERAICA, vl., Elektro - elektronički obrt " NAVICOM", Bijankinijeva 1, Split</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3.575,00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PINTSCH BUBENZER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104.240,70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PJSC ZAVOD KRASNOE SORMOVO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1.721,84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PLAVA KAVA društvo s ograničenom odgovornošću za trgovinu i usluge, Mokošica, Uz Jadranska cestu 38/A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38152213074</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7.523,47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TURISTIČKI VODIĆ OLGA PLAZIBAT</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790,00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Poclain Hydraulics d.o.o.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197.373,60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SAMIR POSAVEC, vl.,AUTOPRIJEVOZNIK,  NEDELIŠĆE, J. Š. SLAVENSKOG 16 C</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42.989,43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Pro Therm Gesellschaft für Begleitheizungen, Steuerungsbau u. Elektrotechnik 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12.943,67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Proenergy d.o.o. za proizvodnju električne energije, Zagreb, Josipa Marohnića 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63962176928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20.177,80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Promotech s.r.l.</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15.131,86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159.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Proton EL d.o.o. za proizvodnju, trgovinu i usluge, Zagreb-Dubrava, Štefanovečka 10</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79590554595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12.253,40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PRIOR INŽENJERING d.o.o. za razvoj, istraživanje i organizaciju, Zagreb, Savska cesta 106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99439479072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409.880,19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PROELEKTRONIKA d.o.o. za trgovinu i usluge, Zagreb, Oporovečka 85/b</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14195921136</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5.014,28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PROIZVODNJA MK I OSO d.o.o. za proizvodnju i usluge</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2.500,00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RADEŽ - dioničko društvo za izradu brodske opreme i čeličnih konstrukcija, Blato, Ulica 2 15</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84512324698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17.954,50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VRŠITELJ DUŽNOSTI JAVNOG BILJEŽNIKA MAJA RADOVANI, KRALJA ZVONIMIRA 85, SOLIN</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2.447,50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IVAN RAĐA, vl.,ANTE, prijevoznički obrt, Solin, Ulica Petra Kružića 22</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3.125,00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Reggiana Riduttori S.R.L.</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1.064.047,42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REMdevice S.r.L.</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17.839,27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REMEX društvo za unutarnju i vanjsku trgovinu i usluge, društvo s ograničenom odgovornošću, Remetinec, Remetinec 115/b</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75823619300</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1.368,75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0D705C">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169.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REPRO - GRAV društvo s ograničenom odgovornošću za proizvodnju, trgovinu i usluge, Zagreb, Babukićeva 3/a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60256816339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218,75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0D705C">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Roxtec d.o.o. za trgovinu, Zagreb, Franje Lucića 34</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41349900445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8.212,76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ROMANTIC CRUISE d.o.o. za usluge, Podstrana, Sveti Martin 186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34984315578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50.726,53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ROTOMETAL-ING d.o.o. za proizvodnju, projektiranje, građenje, nadzor i usluge,Samobor, Ulica grada Wirgesa 10</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53063194459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5.836,63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RST Rabe-System-Technik und Vertriebs-GmbH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33.612,44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RUSKI POMORSKI REGISTAR PLOVIDBE - PODRUŽNICA RIJEKA</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365.168,54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23595">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TOMISLAV RUŽEVIĆ, vl., SYSCOM, obrt za informatičke djelatnosti, Split, Ninska 48</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4.375,00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SAI S.p.A.</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10.755,48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SALESIANER MIETTEX Lotos d.o.o. praonica i kemijska čistionica</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4.771,74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23595">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Sberbank d.d., Zagreb, Varšavska 9</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78427478595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539.038,36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B1222">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179.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Sberbank d.d., Zagreb, Varšavska 9</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78427478595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228,52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160313">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Schmiedewerk Stooss AG</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52.694,45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SCANCON ENCODERS A/S</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689,46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SCHENKER d.o.o. za međunarodno otpremništvo, Dogo Selo, Dugoselska cesta 5</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51003352330</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23.248,11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5B2C0B">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SCHNEIDER ELECTRIC d.o.o.za trgovinu i usluge, Zagreb, Petrovaradinska ulica 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23810712767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201.999,09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SERVI HYDRANOR AS</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25.394,20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Siemens dioničko društvo za elektrotehniku, Zagreb, Heinzelova 70 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12673471493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62.790,38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Silverburn Shipping</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14.835,15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SIGMA d.o.o. za proizvodnju, trgovinu i usluge, Ždralovi, Daruvarska 66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45081561206</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650,00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SIK d.o.o.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155.116,31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189.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SIŽE građevinarstvo i trgovina, d.o.o., Split, Šime Ljubića 49</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34870983694</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21.962,50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SKIL d.o.o. za proizvodnju, trgovinu i usluge, Zagreb, Losipa Strganca 8</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10354542368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16.062,50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SUDSKI VJEŠTAK ZA STROJEVE, CESTOVNI PROMET I MOTORNA VOZILA STANKO SMODLAKA, dipl. ing., Hrvatske mornarice 26, Split</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61053887524</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6.250,00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23595">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SORMIKO, društvo s ograničenom odgovornošću za proizvodnju hidrauličnih elemenata i uređaja, trgovinu i usluge, Sveta Nedelja, Dr. Franje Tuđmana 31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78853440387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1.248.608,44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Spohn &amp; Burkhardt GmbH &amp; Co. KG</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303.732,64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STRAIGHTPOINT UK Ltd.</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640,01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STROJNA MARIBOR D.O.O.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Pr="00760BBA" w:rsidR="00FC40A2" w:rsidRDefault="00FC40A2">
            <w:pPr>
              <w:spacing w:after="0"/>
              <w:jc w:val="center"/>
              <w:rPr>
                <w:color w:val="000000" w:themeColor="text1"/>
              </w:rPr>
            </w:pPr>
            <w:r w:rsidRPr="00760BBA">
              <w:rPr>
                <w:color w:val="000000" w:themeColor="text1"/>
              </w:rPr>
              <w:t>15.275,61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STROJOPROMET-ZAGREB servis, trgovina i dorada robe, d.o.o., Podsused, Prigornica 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97994010225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43.387,78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STRUJIĆ &amp; Co d.o.o. za unutrašnju i vanjsku trgovinu, Osijek, Fruškogorska 26 b</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970531223371</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8.705,07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23595">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STS PLIN d.o.o. za proizvodnju i montažu elektrouređaja, plinske opreme, centralnog grijanja, željeznih konstrukcija i trgovinu, Sesvete, Međugorska 1/a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31411911877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2.535,82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23595">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199.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STUDIO R društvo s ograničenom odgovornošću za primjenjene umjetnosti, design, arhitektonsko-gradjevinsko projektiranje i izradu tehničke dokumentacije, Split, Ljudevita Posavskog 12A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89568469079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9.400,00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SYNATEC d.o.o. za trgovinu i usluge, Zagreb, Veprinačka 16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36901334852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16.163,05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ŠPANDAU, društvo s ograničenom odgovornošću za trgovinu i prijevoz robe cestom, Sinj, Bregovita 9</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18020556957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31.642,50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ŠPICA SUSTAVI za automatsku identifikaciju, društvo s ograničenom odgovornošću, Zagreb, Radoslava Cimermana 64 a</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08747661196</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24.656,25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TEHNIČAR-KOPIRNI CENTAR, d.o.o. za usluge, Split, Karamanova 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00503876202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153.668,58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TEHNIČKE INSTALACIJE d.o.o. za usluge, Split, Kijevska 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93832919757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9.503,75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FD679E">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TENPLA d.o.o. za trgovinu i usluge, turistička agencija, Split, Marjanski put 24</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39338759655</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176.094,84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TERMODINAMIKA d.o.o. za trgovinu i usluge, Split, Put Mostina 8</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62531096862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953.296,05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FD679E">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MARKO TEŠIJA, vl.PRIJEVOZNIČKO-GRAĐEVINSKI-TRGOVAČKI OBRT, KLIS, D. RUPOTINA 5</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 xml:space="preserve">25.080,00  </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E50271">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NEDJELJKO TEŠIJA, vl., OBRT ZA PRIJEVOZ, GRAĐEVINARSTVO, TRGOVINU I USLUGE ", Split, Sestara Karmelićanki 8</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1.500,00 kuna</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209.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Tinex d.o.o.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4.163,72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TIMEK d.o.o. za ugostiteljstvo, trgovinu i usluge, Split, Put Duilova 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24245839099</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16.613,50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DC0C38">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TONA d.o.o. za usluge, Jesenice, Poljička cesta – Bajnice 116</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12458346300</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54.403,44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Transfer Multisort Elektronik Sp. z o.o.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1.288,50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Transport Desgagnes Inc</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109.631,76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TRANSFORMATORI d.o.o. za proizvodnju i trgovinu, Smokvica, Smokvica bb</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12501490481</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23.150,59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0D705C">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TRANSPORTI BULIĆ, društvo s ograničenom odgovornošću, za prijevoz i usluge, Tugare, Poljička cesta 42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65105727942</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273.694,43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TRELLEBORG CROATIA društvo s ograničenom odgovornošću za kupnju i prodaju robe, Zagreb, Slavonska avenija 24</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26691680763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2.603,69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0D705C">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TRIMAT LIMITED</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11.928,51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TÜV Croatia društvo s ograničenom odgovornošću za usluge, Slavonski Brod, Mile Budaka 1</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64520989853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10.372,86</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219.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UHY HB EKONOM d.o.o. za reviziju</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937,50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0D705C">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Umland Stahlhandel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71.363,00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UN-TRA d.o.o. za trgovinu i zastupanje, Zagreb, Savica Šanci 127</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64717998440</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17.907,94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4C67AF">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Verlag Dashöfer društvo s ograničenom odgovornošću za izdavačku djelatnost</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3.931,32</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VICARI S.R.L.</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32.909,55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B23595">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VIRTUALNI ASISTENT d.o.o. za usluge, Sesvete, Varaždinska 52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39637375907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250,00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0D705C">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225.</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ENNIO VUCO, vl.,VUCO TRANS, obrt za proizvodnju, prijevoz i trgovinu, SINJ</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2.125,00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226.</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Vzmeti Zupančič d.o.o</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446,54</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227.</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WALVOIL S.p.a.</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1.057,75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228.</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WISKA HOPPMANN GmbH</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222,53</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77D3">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229.</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WML-INTERNATIONAL d.o.o. za trgovinu i turistička agencija</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3.429,79</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230.</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WÜRTH-HRVATSKA d.o.o. za trgovinu, usluge i zastupanje</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2.621,38</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9B1222">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231.</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Z - EL društvo s ograničenom odgovornošću za promet elektroničkim komponentama i elektroničkim uređajima, Satnica Đakovačka, Ante Starčevića 83</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09386647148</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4.709,07</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232.</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ZAGREB PRIJEVOZ društvo s ograničenom odgovornošću za trgovinu, prijevoz i usluge, Sesvete, Ninska 5</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00511911737</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6.153,11</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233.</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ZAST, društvo s ograničenom odgovornošću, za zaštitu na radu, zaštitu od požara i zaštitu čovjekove okoline, Split, Tončićeva 2</w:t>
            </w:r>
          </w:p>
        </w:tc>
        <w:tc>
          <w:tcPr>
            <w:tcW w:w="1439"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ind w:left="-108" w:right="-108"/>
              <w:jc w:val="center"/>
              <w:rPr>
                <w:color w:val="000000" w:themeColor="text1"/>
              </w:rPr>
            </w:pPr>
            <w:r>
              <w:rPr>
                <w:color w:val="000000" w:themeColor="text1"/>
              </w:rPr>
              <w:t>55945864193</w:t>
            </w: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1.250,00</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8C4A12">
            <w:pPr>
              <w:spacing w:after="0"/>
              <w:rPr>
                <w:rFonts w:eastAsia="Times New Roman"/>
                <w:color w:val="000000" w:themeColor="text1"/>
                <w:lang w:eastAsia="hr-HR"/>
              </w:rPr>
            </w:pPr>
            <w:r>
              <w:rPr>
                <w:rFonts w:eastAsia="Times New Roman"/>
                <w:color w:val="000000" w:themeColor="text1"/>
                <w:lang w:eastAsia="hr-HR"/>
              </w:rPr>
              <w:t>PROTIV</w:t>
            </w:r>
          </w:p>
        </w:tc>
      </w:tr>
      <w:tr w:rsidR="00FC40A2" w:rsidTr="00FC40A2">
        <w:trPr>
          <w:trHeight w:val="624"/>
          <w:jc w:val="center"/>
        </w:trPr>
        <w:tc>
          <w:tcPr>
            <w:tcW w:w="746"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rFonts w:eastAsia="Times New Roman"/>
                <w:color w:val="000000" w:themeColor="text1"/>
                <w:lang w:eastAsia="hr-HR"/>
              </w:rPr>
            </w:pPr>
            <w:r>
              <w:rPr>
                <w:rFonts w:eastAsia="Times New Roman"/>
                <w:color w:val="000000" w:themeColor="text1"/>
                <w:lang w:eastAsia="hr-HR"/>
              </w:rPr>
              <w:t>234.</w:t>
            </w:r>
          </w:p>
        </w:tc>
        <w:tc>
          <w:tcPr>
            <w:tcW w:w="497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color w:val="000000" w:themeColor="text1"/>
              </w:rPr>
            </w:pPr>
            <w:r>
              <w:rPr>
                <w:color w:val="000000" w:themeColor="text1"/>
              </w:rPr>
              <w:t>ZNTWinch ltd</w:t>
            </w:r>
          </w:p>
        </w:tc>
        <w:tc>
          <w:tcPr>
            <w:tcW w:w="1439" w:type="dxa"/>
            <w:tcBorders>
              <w:top w:val="single" w:color="auto" w:sz="4" w:space="0"/>
              <w:left w:val="single" w:color="auto" w:sz="4" w:space="0"/>
              <w:bottom w:val="single" w:color="auto" w:sz="4" w:space="0"/>
              <w:right w:val="single" w:color="auto" w:sz="4" w:space="0"/>
            </w:tcBorders>
            <w:vAlign w:val="center"/>
          </w:tcPr>
          <w:p w:rsidR="00FC40A2" w:rsidRDefault="00FC40A2">
            <w:pPr>
              <w:spacing w:after="0"/>
              <w:ind w:left="-108" w:right="-108"/>
              <w:jc w:val="center"/>
              <w:rPr>
                <w:color w:val="000000" w:themeColor="text1"/>
              </w:rPr>
            </w:pPr>
          </w:p>
        </w:tc>
        <w:tc>
          <w:tcPr>
            <w:tcW w:w="1491"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spacing w:after="0"/>
              <w:jc w:val="center"/>
              <w:rPr>
                <w:color w:val="000000" w:themeColor="text1"/>
              </w:rPr>
            </w:pPr>
            <w:r>
              <w:rPr>
                <w:color w:val="000000" w:themeColor="text1"/>
              </w:rPr>
              <w:t>44.505,45</w:t>
            </w:r>
          </w:p>
        </w:tc>
        <w:tc>
          <w:tcPr>
            <w:tcW w:w="1242" w:type="dxa"/>
            <w:tcBorders>
              <w:top w:val="single" w:color="auto" w:sz="4" w:space="0"/>
              <w:left w:val="single" w:color="auto" w:sz="4" w:space="0"/>
              <w:bottom w:val="single" w:color="auto" w:sz="4" w:space="0"/>
              <w:right w:val="single" w:color="auto" w:sz="4" w:space="0"/>
            </w:tcBorders>
            <w:noWrap/>
            <w:vAlign w:val="center"/>
          </w:tcPr>
          <w:p w:rsidR="00FC40A2" w:rsidRDefault="00CA0C4D">
            <w:pPr>
              <w:spacing w:after="0"/>
              <w:rPr>
                <w:rFonts w:eastAsia="Times New Roman"/>
                <w:color w:val="000000" w:themeColor="text1"/>
                <w:lang w:eastAsia="hr-HR"/>
              </w:rPr>
            </w:pPr>
            <w:r>
              <w:rPr>
                <w:rFonts w:eastAsia="Times New Roman"/>
                <w:color w:val="000000" w:themeColor="text1"/>
                <w:lang w:eastAsia="hr-HR"/>
              </w:rPr>
              <w:t>ZA</w:t>
            </w:r>
          </w:p>
        </w:tc>
      </w:tr>
    </w:tbl>
    <w:p w:rsidR="00FB2196" w:rsidP="00A33968" w:rsidRDefault="00FB2196">
      <w:pPr>
        <w:spacing w:before="400" w:after="0"/>
        <w:ind w:firstLine="708"/>
        <w:jc w:val="both"/>
        <w:rPr>
          <w:rFonts w:cs="Times New Roman"/>
        </w:rPr>
      </w:pPr>
      <w:r>
        <w:rPr>
          <w:rFonts w:cs="Times New Roman"/>
        </w:rPr>
        <w:t>Zamjenik punomoćnika vjerovnika Privredna banka Zagreb prije početka glasovanja o izmijenjenom planu restrukturiranja navodi:</w:t>
      </w:r>
    </w:p>
    <w:p w:rsidR="00FB2196" w:rsidP="00A33968" w:rsidRDefault="00FB2196">
      <w:pPr>
        <w:spacing w:before="400" w:after="0"/>
        <w:ind w:firstLine="708"/>
        <w:jc w:val="both"/>
        <w:rPr>
          <w:rFonts w:cs="Times New Roman"/>
        </w:rPr>
      </w:pPr>
      <w:r>
        <w:rPr>
          <w:rFonts w:cs="Times New Roman"/>
        </w:rPr>
        <w:t xml:space="preserve"> Sukladno prijavi ističe se da je Privredna banka Zagreb d.d. prijavila iznos tražbine u iznosu od 21.119.773,03 kn. Navedena tražbina je osigurana razlučnim pravom, ali je uz prije navedeni iznos prijavljen iznos od 400.301,78 kn za koji iznos tražbine banka smatra da je običan vjerovnik. </w:t>
      </w:r>
    </w:p>
    <w:p w:rsidR="00FB2196" w:rsidP="00A33968" w:rsidRDefault="00FB2196">
      <w:pPr>
        <w:spacing w:before="400" w:after="0"/>
        <w:ind w:firstLine="708"/>
        <w:jc w:val="both"/>
        <w:rPr>
          <w:rFonts w:cs="Times New Roman"/>
        </w:rPr>
      </w:pPr>
      <w:r>
        <w:rPr>
          <w:rFonts w:cs="Times New Roman"/>
        </w:rPr>
        <w:t xml:space="preserve">Zakonski zastupnik dužnika u odnosu na izjašnjenje zamjenika punomoćnika vjerovnika Privredna banka Zagreb d.d. izjavljuje kako je u višestrukoj komunikaciji ovog dužnika s vjerovnikom bilo govora da se prijavila i utvrdila  tražbina ovog vjerovnika u iznosu od 21.520.074,81 kn kao tražbina sadržana razlučnim pravom te da je ovaj vjerovnik u dopisu koji je dostavljen i dužniku, a dužnik sudu, navedeno da se vjerovnik u odnosu na prijavljenu i utvrđenu tražbinu ne odriče razlučnog prava za namirenje tražbine. </w:t>
      </w:r>
    </w:p>
    <w:p w:rsidR="00FB2196" w:rsidP="00A33968" w:rsidRDefault="00FB2196">
      <w:pPr>
        <w:spacing w:before="400" w:after="0"/>
        <w:ind w:firstLine="708"/>
        <w:jc w:val="both"/>
        <w:rPr>
          <w:rFonts w:cs="Times New Roman"/>
        </w:rPr>
      </w:pPr>
      <w:r>
        <w:rPr>
          <w:rFonts w:cs="Times New Roman"/>
        </w:rPr>
        <w:t>Zamjenik punomoćnika vjerovnika Privredne banke Zagreb d.d. nakon izjašnjenja zakonskog zastupnika dužnika ustraje da bi za prijavljeni iznos od 400.031,78 kuna bio obični vjerovnik i ako bi mu se omogućilo glasovanje da bi glasao PROTIV.</w:t>
      </w:r>
    </w:p>
    <w:p w:rsidR="003D77DA" w:rsidP="00A33968" w:rsidRDefault="003D77DA">
      <w:pPr>
        <w:spacing w:before="400" w:after="0"/>
        <w:ind w:firstLine="708"/>
        <w:jc w:val="both"/>
        <w:rPr>
          <w:rFonts w:cs="Times New Roman"/>
        </w:rPr>
      </w:pPr>
      <w:r>
        <w:rPr>
          <w:rFonts w:cs="Times New Roman"/>
        </w:rPr>
        <w:t>Povjerenica p</w:t>
      </w:r>
      <w:r w:rsidR="00760BBA">
        <w:rPr>
          <w:rFonts w:cs="Times New Roman"/>
        </w:rPr>
        <w:t>redstečajnog dužnika izjavljuje da se protivi</w:t>
      </w:r>
      <w:r>
        <w:rPr>
          <w:rFonts w:cs="Times New Roman"/>
        </w:rPr>
        <w:t xml:space="preserve"> navodima da bi dio prijavljene i utvrđene tražbine </w:t>
      </w:r>
      <w:r w:rsidR="00760BBA">
        <w:rPr>
          <w:rFonts w:cs="Times New Roman"/>
        </w:rPr>
        <w:t xml:space="preserve">u </w:t>
      </w:r>
      <w:r>
        <w:rPr>
          <w:rFonts w:cs="Times New Roman"/>
        </w:rPr>
        <w:t>iznos</w:t>
      </w:r>
      <w:r w:rsidR="00760BBA">
        <w:rPr>
          <w:rFonts w:cs="Times New Roman"/>
        </w:rPr>
        <w:t>u</w:t>
      </w:r>
      <w:r>
        <w:rPr>
          <w:rFonts w:cs="Times New Roman"/>
        </w:rPr>
        <w:t xml:space="preserve"> od 400.031,78 kuna bio nepokriven različnim pravom i da bi vjerovnik po tom osnovu imao pravo glasa. Iz višestruke komunikacije sa Privrednom bankom Zagreb d.d. iz koje je proizlazilo po mom stajalištu da određeni iznosi ne bi bili predmet razlučnog prava, ali predstavnici banke nisu razumjeli u prijavi tražbine šta je to razlučni vjerovnik kao osobni vjerovnik dužnika i šta je to samo razlučni vjerovnik gdje bi dužnik garantirao za tražbine trećih osoba. Izričito su se izjasnili da je cijela njihova tražbina od 21.520.074,81 kn pokrivena razlučnim pravom te da se oni nisu odrekli svog razlučnog prava. Isto tako niti u prijavi tražbine nigdje nije bilo specificirano da bi ovaj iznos bio tretiran kao prijava tražbine stečajnog povjerenika. </w:t>
      </w:r>
    </w:p>
    <w:p w:rsidR="00FC40A2" w:rsidP="00A33968" w:rsidRDefault="00FC40A2">
      <w:pPr>
        <w:spacing w:before="400" w:after="0"/>
        <w:ind w:firstLine="708"/>
        <w:jc w:val="both"/>
        <w:rPr>
          <w:rFonts w:cs="Times New Roman"/>
        </w:rPr>
      </w:pPr>
      <w:r>
        <w:rPr>
          <w:rFonts w:cs="Times New Roman"/>
        </w:rPr>
        <w:t xml:space="preserve">Utvrđuje se da je za plan restrukturiranja glasovalo </w:t>
      </w:r>
      <w:r w:rsidR="00760BBA">
        <w:rPr>
          <w:rFonts w:cs="Times New Roman"/>
        </w:rPr>
        <w:t>14</w:t>
      </w:r>
      <w:r w:rsidR="003D77DA">
        <w:rPr>
          <w:rFonts w:cs="Times New Roman"/>
        </w:rPr>
        <w:t>4</w:t>
      </w:r>
      <w:r>
        <w:rPr>
          <w:rFonts w:cs="Times New Roman"/>
        </w:rPr>
        <w:t xml:space="preserve"> vjerovnika od ukupno utvrđenih  </w:t>
      </w:r>
      <w:r w:rsidR="003D77DA">
        <w:rPr>
          <w:rFonts w:cs="Times New Roman"/>
        </w:rPr>
        <w:t xml:space="preserve">234 </w:t>
      </w:r>
      <w:r>
        <w:rPr>
          <w:rFonts w:cs="Times New Roman"/>
        </w:rPr>
        <w:t>vjerovnika.</w:t>
      </w:r>
    </w:p>
    <w:p w:rsidR="00FC40A2" w:rsidP="00FC40A2" w:rsidRDefault="00FC40A2">
      <w:pPr>
        <w:spacing w:before="200" w:after="0"/>
        <w:jc w:val="both"/>
        <w:rPr>
          <w:rFonts w:cs="Times New Roman"/>
        </w:rPr>
      </w:pPr>
      <w:r>
        <w:rPr>
          <w:rFonts w:cs="Times New Roman"/>
        </w:rPr>
        <w:tab/>
        <w:t xml:space="preserve">Smatra se da je u smislu odredbe čl. 58. st. 1. Stečajnog zakona ZA plan restrukturiranja glasovalo </w:t>
      </w:r>
      <w:r w:rsidR="00760BBA">
        <w:rPr>
          <w:rFonts w:cs="Times New Roman"/>
        </w:rPr>
        <w:t>144</w:t>
      </w:r>
      <w:r>
        <w:rPr>
          <w:rFonts w:cs="Times New Roman"/>
        </w:rPr>
        <w:t xml:space="preserve"> vjerovnika, čije utvrđene tražbine ukupno iznose </w:t>
      </w:r>
      <w:r w:rsidR="00760BBA">
        <w:rPr>
          <w:rFonts w:cs="Times New Roman"/>
        </w:rPr>
        <w:t>33.970.276,59</w:t>
      </w:r>
      <w:r>
        <w:rPr>
          <w:rFonts w:cs="Times New Roman"/>
        </w:rPr>
        <w:t xml:space="preserve"> kn.</w:t>
      </w:r>
    </w:p>
    <w:p w:rsidR="00FC40A2" w:rsidP="00FC40A2" w:rsidRDefault="00FC40A2">
      <w:pPr>
        <w:spacing w:before="300" w:after="0"/>
        <w:ind w:firstLine="709"/>
        <w:jc w:val="both"/>
        <w:rPr>
          <w:rFonts w:cs="Times New Roman"/>
        </w:rPr>
      </w:pPr>
      <w:r>
        <w:rPr>
          <w:rFonts w:cs="Times New Roman"/>
        </w:rPr>
        <w:t>Nadalje, utvrđuje se da su u jedinoj skupini vjerovnika za</w:t>
      </w:r>
      <w:r w:rsidR="00760BBA">
        <w:rPr>
          <w:rFonts w:cs="Times New Roman"/>
        </w:rPr>
        <w:t xml:space="preserve"> plan restrukturiranja glasovali</w:t>
      </w:r>
      <w:r>
        <w:rPr>
          <w:rFonts w:cs="Times New Roman"/>
        </w:rPr>
        <w:t xml:space="preserve"> vjerovnici</w:t>
      </w:r>
      <w:r w:rsidR="00760BBA">
        <w:rPr>
          <w:rFonts w:cs="Times New Roman"/>
        </w:rPr>
        <w:t xml:space="preserve"> (144 vjerovnika), </w:t>
      </w:r>
      <w:r>
        <w:rPr>
          <w:rFonts w:cs="Times New Roman"/>
        </w:rPr>
        <w:t xml:space="preserve"> čiji zbroj tražbina</w:t>
      </w:r>
      <w:r w:rsidR="0092583D">
        <w:rPr>
          <w:rFonts w:cs="Times New Roman"/>
        </w:rPr>
        <w:t xml:space="preserve"> </w:t>
      </w:r>
      <w:r w:rsidR="00760BBA">
        <w:rPr>
          <w:rFonts w:cs="Times New Roman"/>
        </w:rPr>
        <w:t xml:space="preserve">ukupno iznosi </w:t>
      </w:r>
      <w:r w:rsidR="0092583D">
        <w:rPr>
          <w:rFonts w:cs="Times New Roman"/>
        </w:rPr>
        <w:t xml:space="preserve">33.970.276,59 </w:t>
      </w:r>
      <w:r w:rsidR="00760BBA">
        <w:rPr>
          <w:rFonts w:cs="Times New Roman"/>
        </w:rPr>
        <w:t>kn te</w:t>
      </w:r>
      <w:r>
        <w:rPr>
          <w:rFonts w:cs="Times New Roman"/>
        </w:rPr>
        <w:t xml:space="preserve"> dvostruko prelazi zbroj tražbina vjerovnika koji su glasovali protiv prihvaćanja plana</w:t>
      </w:r>
      <w:r w:rsidR="003D77DA">
        <w:rPr>
          <w:rFonts w:cs="Times New Roman"/>
        </w:rPr>
        <w:t xml:space="preserve"> </w:t>
      </w:r>
      <w:r>
        <w:rPr>
          <w:rFonts w:cs="Times New Roman"/>
        </w:rPr>
        <w:t xml:space="preserve"> </w:t>
      </w:r>
      <w:r w:rsidR="00760BBA">
        <w:rPr>
          <w:rFonts w:cs="Times New Roman"/>
        </w:rPr>
        <w:t xml:space="preserve">(90 vjerovnika), čiji broj tražbina koji su glasali protiv plana ukupno iznosi </w:t>
      </w:r>
      <w:r w:rsidR="008C4A12">
        <w:rPr>
          <w:rFonts w:cs="Times New Roman"/>
        </w:rPr>
        <w:t>2.007.340,02</w:t>
      </w:r>
      <w:r w:rsidR="003D77DA">
        <w:rPr>
          <w:rFonts w:cs="Times New Roman"/>
        </w:rPr>
        <w:t xml:space="preserve"> </w:t>
      </w:r>
      <w:r w:rsidR="00760BBA">
        <w:rPr>
          <w:rFonts w:cs="Times New Roman"/>
        </w:rPr>
        <w:t>kn</w:t>
      </w:r>
      <w:r>
        <w:rPr>
          <w:rFonts w:cs="Times New Roman"/>
        </w:rPr>
        <w:t>.</w:t>
      </w:r>
    </w:p>
    <w:p w:rsidR="00FC40A2" w:rsidP="00FC40A2" w:rsidRDefault="00FC40A2">
      <w:pPr>
        <w:spacing w:before="300" w:after="0"/>
        <w:ind w:firstLine="708"/>
        <w:jc w:val="both"/>
        <w:rPr>
          <w:rFonts w:cs="Times New Roman"/>
        </w:rPr>
      </w:pPr>
      <w:r>
        <w:rPr>
          <w:rFonts w:cs="Times New Roman"/>
        </w:rPr>
        <w:t>Slijedom navedenog, ovaj sud utvrđuje da se u smislu odredbe čl. 59. st. 2. SZ-a smatra da su vjerovnici prihvatili plan restrukturiranja.</w:t>
      </w:r>
    </w:p>
    <w:p w:rsidR="00FC40A2" w:rsidP="00FC40A2" w:rsidRDefault="00FC40A2">
      <w:pPr>
        <w:spacing w:before="400" w:after="0"/>
        <w:ind w:left="709" w:firstLine="709"/>
        <w:rPr>
          <w:rFonts w:cs="Times New Roman"/>
        </w:rPr>
      </w:pPr>
      <w:r>
        <w:rPr>
          <w:rFonts w:cs="Times New Roman"/>
        </w:rPr>
        <w:t xml:space="preserve">Sud donosi </w:t>
      </w:r>
    </w:p>
    <w:p w:rsidR="00FC40A2" w:rsidP="00FC40A2" w:rsidRDefault="00FC40A2">
      <w:pPr>
        <w:spacing w:after="0"/>
        <w:jc w:val="center"/>
        <w:rPr>
          <w:rFonts w:cs="Times New Roman"/>
        </w:rPr>
      </w:pPr>
    </w:p>
    <w:p w:rsidR="00FC40A2" w:rsidP="00FC40A2" w:rsidRDefault="00FC40A2">
      <w:pPr>
        <w:spacing w:after="0"/>
        <w:jc w:val="center"/>
        <w:rPr>
          <w:rFonts w:cs="Times New Roman"/>
          <w:spacing w:val="100"/>
        </w:rPr>
      </w:pPr>
      <w:r>
        <w:rPr>
          <w:rFonts w:cs="Times New Roman"/>
          <w:spacing w:val="100"/>
        </w:rPr>
        <w:t xml:space="preserve">rješenje </w:t>
      </w:r>
    </w:p>
    <w:p w:rsidR="00FC40A2" w:rsidP="00FC40A2" w:rsidRDefault="00FC40A2">
      <w:pPr>
        <w:spacing w:before="200" w:after="0"/>
        <w:ind w:firstLine="708"/>
        <w:jc w:val="both"/>
        <w:rPr>
          <w:rFonts w:cs="Times New Roman"/>
        </w:rPr>
      </w:pPr>
      <w:r>
        <w:rPr>
          <w:rFonts w:cs="Times New Roman"/>
        </w:rPr>
        <w:t xml:space="preserve">Utvrđuje se prihvaćanje plana restrukturiranja i potvrđuje predstečajni sporazum zaključen između dužnika </w:t>
      </w:r>
      <w:r>
        <w:t xml:space="preserve">ADRIA WINCH d.o.o. za proizvodnju, projektiranje, promet i usluge Split, Mostine 11 B, OIB: 95307107404 </w:t>
      </w:r>
      <w:r>
        <w:rPr>
          <w:rFonts w:cs="Times New Roman"/>
        </w:rPr>
        <w:t>i njegovih vjerovnika, a koji glasi:</w:t>
      </w:r>
    </w:p>
    <w:p w:rsidR="00FC40A2" w:rsidP="00FC40A2" w:rsidRDefault="00FC40A2">
      <w:pPr>
        <w:spacing w:before="300" w:after="300"/>
        <w:jc w:val="center"/>
        <w:rPr>
          <w:rFonts w:cs="Times New Roman"/>
          <w:spacing w:val="24"/>
        </w:rPr>
      </w:pPr>
      <w:r>
        <w:rPr>
          <w:rFonts w:cs="Times New Roman"/>
          <w:spacing w:val="24"/>
        </w:rPr>
        <w:t>PREDSTEČAJNI   SPORAZUM</w:t>
      </w:r>
    </w:p>
    <w:p w:rsidRPr="00FC40A2" w:rsidR="00FC40A2" w:rsidP="00FC40A2" w:rsidRDefault="00FC40A2">
      <w:pPr>
        <w:spacing w:before="300" w:after="300"/>
        <w:ind w:firstLine="708"/>
        <w:rPr>
          <w:rFonts w:eastAsia="Arial Unicode MS"/>
        </w:rPr>
      </w:pPr>
      <w:r w:rsidRPr="00FC40A2">
        <w:rPr>
          <w:rFonts w:eastAsia="Arial Unicode MS"/>
        </w:rPr>
        <w:t xml:space="preserve">Ukupan dug prema vjerovnicima s utvrđenim tražbinama, sukladno rješenju Trgovačkog suda u Splitu poslovni broj 1.St-112/2019 od 3. srpnja 2019. iznosi 57.567.691,42 kn, </w:t>
      </w:r>
      <w:r w:rsidRPr="00FC40A2">
        <w:rPr>
          <w:rFonts w:cs="Times New Roman"/>
        </w:rPr>
        <w:t xml:space="preserve">umanjen za tražbinu razlučnog vjerovnika PRIVREDNA BANKA ZAGREB d.d. Zagreb, Radnička cesta 50, OIB: </w:t>
      </w:r>
      <w:r w:rsidRPr="00FC40A2">
        <w:t>02535697732, u iznosu od 21.520.074,81 kn, sada ukupno uznosi</w:t>
      </w:r>
      <w:r w:rsidRPr="00FC40A2">
        <w:rPr>
          <w:rFonts w:cs="Times New Roman"/>
        </w:rPr>
        <w:t xml:space="preserve"> 36.047.616,61 kn, </w:t>
      </w:r>
      <w:r w:rsidRPr="00FC40A2">
        <w:rPr>
          <w:rFonts w:eastAsia="Arial Unicode MS"/>
        </w:rPr>
        <w:t xml:space="preserve"> od čega se: a) iznos od 923.338,10 kn, umjesto ranije utvrđenog  iznosa od 22.443.412,91 kn na bezuvjetne tražbine prema financijskim institucijama, b) iznos od 32.499.919,10 kn prema v</w:t>
      </w:r>
      <w:r w:rsidRPr="00FC40A2">
        <w:t xml:space="preserve">jerovnici s utvrđenim tražbinama iznad iznosa od 100.000,00 kuna, c) iznos od 2.256.683,15 kn </w:t>
      </w:r>
      <w:r w:rsidRPr="00FC40A2">
        <w:rPr>
          <w:rFonts w:eastAsia="Arial Unicode MS"/>
        </w:rPr>
        <w:t>prema v</w:t>
      </w:r>
      <w:r w:rsidRPr="00FC40A2">
        <w:t xml:space="preserve">jerovnici s utvrđenim tražbinama iznosa od 10.000,00 do 100.000,00 kuna i d) iznos od 367.676,26 kn </w:t>
      </w:r>
      <w:r w:rsidRPr="00FC40A2">
        <w:rPr>
          <w:rFonts w:eastAsia="Arial Unicode MS"/>
        </w:rPr>
        <w:t>prema v</w:t>
      </w:r>
      <w:r w:rsidRPr="00FC40A2">
        <w:t>jerovnici s utvrđenim tražbinama do iznosa od 10.000,00 kuna.</w:t>
      </w:r>
    </w:p>
    <w:p w:rsidRPr="00FC40A2" w:rsidR="00FC40A2" w:rsidP="00FC40A2" w:rsidRDefault="00FC40A2">
      <w:pPr>
        <w:spacing w:before="300" w:after="300"/>
        <w:ind w:firstLine="708"/>
        <w:rPr>
          <w:rFonts w:cs="Times New Roman"/>
          <w:spacing w:val="24"/>
        </w:rPr>
      </w:pPr>
      <w:r w:rsidRPr="00FC40A2">
        <w:rPr>
          <w:rFonts w:eastAsia="Arial Unicode MS"/>
        </w:rPr>
        <w:t>Sukladno ovom predstečajnom sporazumu od tako utvrđenih tražbina izvršit će se namirenje na slijedeći način:</w:t>
      </w:r>
    </w:p>
    <w:p w:rsidRPr="00FC40A2" w:rsidR="00FC40A2" w:rsidP="00FC40A2" w:rsidRDefault="00FC40A2">
      <w:pPr>
        <w:pStyle w:val="Odlomakpopisa"/>
        <w:numPr>
          <w:ilvl w:val="0"/>
          <w:numId w:val="7"/>
        </w:numPr>
        <w:spacing w:after="0" w:line="276" w:lineRule="auto"/>
        <w:ind w:firstLine="360"/>
        <w:contextualSpacing/>
        <w:jc w:val="both"/>
      </w:pPr>
      <w:r w:rsidRPr="00FC40A2">
        <w:t xml:space="preserve">Bezuvjetne obveze prema vjerovnicima </w:t>
      </w:r>
      <w:r w:rsidRPr="00FC40A2">
        <w:rPr>
          <w:iCs/>
        </w:rPr>
        <w:t xml:space="preserve">financijskim institucijama </w:t>
      </w:r>
      <w:r w:rsidRPr="00FC40A2">
        <w:t xml:space="preserve"> iz ove skupine utvrđene su kako slijedi:</w:t>
      </w:r>
    </w:p>
    <w:p w:rsidRPr="00FC40A2" w:rsidR="00FC40A2" w:rsidP="00FC40A2" w:rsidRDefault="00FC40A2">
      <w:pPr>
        <w:pStyle w:val="Odlomakpopisa"/>
        <w:numPr>
          <w:ilvl w:val="0"/>
          <w:numId w:val="9"/>
        </w:numPr>
        <w:spacing w:after="0" w:line="276" w:lineRule="auto"/>
        <w:contextualSpacing/>
      </w:pPr>
      <w:r w:rsidRPr="00FC40A2">
        <w:t>Utvrđene obveze prema financijskim institucijama dužnika Adria Winch d.o.o. Split</w:t>
      </w:r>
    </w:p>
    <w:p w:rsidRPr="00FC40A2" w:rsidR="00FC40A2" w:rsidP="00FC40A2" w:rsidRDefault="00FC40A2">
      <w:pPr>
        <w:spacing w:line="276" w:lineRule="auto"/>
      </w:pPr>
    </w:p>
    <w:tbl>
      <w:tblPr>
        <w:tblW w:w="8440" w:type="dxa"/>
        <w:jc w:val="center"/>
        <w:tblLook w:firstRow="1" w:lastRow="0" w:firstColumn="1" w:lastColumn="0" w:noHBand="0" w:noVBand="1" w:val="04A0"/>
      </w:tblPr>
      <w:tblGrid>
        <w:gridCol w:w="720"/>
        <w:gridCol w:w="2620"/>
        <w:gridCol w:w="1820"/>
        <w:gridCol w:w="1860"/>
        <w:gridCol w:w="1420"/>
      </w:tblGrid>
      <w:tr w:rsidRPr="00FC40A2" w:rsidR="00FC40A2" w:rsidTr="00FC40A2">
        <w:trPr>
          <w:trHeight w:val="300"/>
          <w:jc w:val="center"/>
        </w:trPr>
        <w:tc>
          <w:tcPr>
            <w:tcW w:w="720" w:type="dxa"/>
            <w:tcBorders>
              <w:top w:val="single" w:color="auto" w:sz="4" w:space="0"/>
              <w:left w:val="single" w:color="auto" w:sz="4" w:space="0"/>
              <w:bottom w:val="single" w:color="auto" w:sz="4" w:space="0"/>
              <w:right w:val="single" w:color="auto" w:sz="4" w:space="0"/>
            </w:tcBorders>
            <w:noWrap/>
            <w:vAlign w:val="center"/>
            <w:hideMark/>
          </w:tcPr>
          <w:p w:rsidRPr="00FC40A2" w:rsidR="00FC40A2" w:rsidRDefault="00FC40A2">
            <w:pPr>
              <w:jc w:val="center"/>
              <w:rPr>
                <w:rFonts w:eastAsia="Times New Roman"/>
                <w:bCs/>
                <w:iCs/>
                <w:color w:val="000000"/>
                <w:sz w:val="16"/>
                <w:szCs w:val="16"/>
              </w:rPr>
            </w:pPr>
            <w:r w:rsidRPr="00FC40A2">
              <w:rPr>
                <w:rFonts w:eastAsia="Times New Roman"/>
                <w:bCs/>
                <w:iCs/>
                <w:color w:val="000000"/>
                <w:sz w:val="16"/>
                <w:szCs w:val="16"/>
              </w:rPr>
              <w:t>Red.br.</w:t>
            </w:r>
          </w:p>
        </w:tc>
        <w:tc>
          <w:tcPr>
            <w:tcW w:w="2620" w:type="dxa"/>
            <w:tcBorders>
              <w:top w:val="single" w:color="auto" w:sz="4" w:space="0"/>
              <w:left w:val="nil"/>
              <w:bottom w:val="single" w:color="auto" w:sz="4" w:space="0"/>
              <w:right w:val="single" w:color="auto" w:sz="4" w:space="0"/>
            </w:tcBorders>
            <w:vAlign w:val="center"/>
            <w:hideMark/>
          </w:tcPr>
          <w:p w:rsidRPr="00FC40A2" w:rsidR="00FC40A2" w:rsidRDefault="00FC40A2">
            <w:pPr>
              <w:jc w:val="center"/>
              <w:rPr>
                <w:rFonts w:eastAsia="Times New Roman"/>
                <w:bCs/>
                <w:iCs/>
                <w:color w:val="000000"/>
                <w:sz w:val="16"/>
                <w:szCs w:val="16"/>
              </w:rPr>
            </w:pPr>
            <w:r w:rsidRPr="00FC40A2">
              <w:rPr>
                <w:rFonts w:eastAsia="Times New Roman"/>
                <w:bCs/>
                <w:iCs/>
                <w:color w:val="000000"/>
                <w:sz w:val="16"/>
                <w:szCs w:val="16"/>
              </w:rPr>
              <w:t>Naziv</w:t>
            </w:r>
          </w:p>
        </w:tc>
        <w:tc>
          <w:tcPr>
            <w:tcW w:w="1820" w:type="dxa"/>
            <w:tcBorders>
              <w:top w:val="single" w:color="auto" w:sz="4" w:space="0"/>
              <w:left w:val="nil"/>
              <w:bottom w:val="single" w:color="auto" w:sz="4" w:space="0"/>
              <w:right w:val="single" w:color="auto" w:sz="4" w:space="0"/>
            </w:tcBorders>
            <w:noWrap/>
            <w:vAlign w:val="center"/>
            <w:hideMark/>
          </w:tcPr>
          <w:p w:rsidRPr="00FC40A2" w:rsidR="00FC40A2" w:rsidRDefault="00FC40A2">
            <w:pPr>
              <w:jc w:val="center"/>
              <w:rPr>
                <w:rFonts w:eastAsia="Times New Roman"/>
                <w:bCs/>
                <w:iCs/>
                <w:color w:val="000000"/>
                <w:sz w:val="16"/>
                <w:szCs w:val="16"/>
              </w:rPr>
            </w:pPr>
            <w:r w:rsidRPr="00FC40A2">
              <w:rPr>
                <w:rFonts w:eastAsia="Times New Roman"/>
                <w:bCs/>
                <w:iCs/>
                <w:color w:val="000000"/>
                <w:sz w:val="16"/>
                <w:szCs w:val="16"/>
              </w:rPr>
              <w:t>OIB</w:t>
            </w:r>
          </w:p>
        </w:tc>
        <w:tc>
          <w:tcPr>
            <w:tcW w:w="1860" w:type="dxa"/>
            <w:tcBorders>
              <w:top w:val="single" w:color="auto" w:sz="4" w:space="0"/>
              <w:left w:val="nil"/>
              <w:bottom w:val="single" w:color="auto" w:sz="4" w:space="0"/>
              <w:right w:val="single" w:color="auto" w:sz="4" w:space="0"/>
            </w:tcBorders>
            <w:vAlign w:val="center"/>
            <w:hideMark/>
          </w:tcPr>
          <w:p w:rsidRPr="00FC40A2" w:rsidR="00FC40A2" w:rsidRDefault="00FC40A2">
            <w:pPr>
              <w:jc w:val="center"/>
              <w:rPr>
                <w:rFonts w:eastAsia="Times New Roman"/>
                <w:bCs/>
                <w:iCs/>
                <w:color w:val="000000"/>
                <w:sz w:val="16"/>
                <w:szCs w:val="16"/>
              </w:rPr>
            </w:pPr>
            <w:r w:rsidRPr="00FC40A2">
              <w:rPr>
                <w:rFonts w:eastAsia="Times New Roman"/>
                <w:bCs/>
                <w:iCs/>
                <w:color w:val="000000"/>
                <w:sz w:val="16"/>
                <w:szCs w:val="16"/>
              </w:rPr>
              <w:t>Adresa</w:t>
            </w:r>
          </w:p>
        </w:tc>
        <w:tc>
          <w:tcPr>
            <w:tcW w:w="1420" w:type="dxa"/>
            <w:tcBorders>
              <w:top w:val="single" w:color="auto" w:sz="4" w:space="0"/>
              <w:left w:val="nil"/>
              <w:bottom w:val="single" w:color="auto" w:sz="4" w:space="0"/>
              <w:right w:val="single" w:color="auto" w:sz="4" w:space="0"/>
            </w:tcBorders>
            <w:noWrap/>
            <w:vAlign w:val="center"/>
            <w:hideMark/>
          </w:tcPr>
          <w:p w:rsidRPr="00FC40A2" w:rsidR="00FC40A2" w:rsidRDefault="00FC40A2">
            <w:pPr>
              <w:jc w:val="center"/>
              <w:rPr>
                <w:rFonts w:eastAsia="Times New Roman"/>
                <w:bCs/>
                <w:iCs/>
                <w:color w:val="000000"/>
                <w:sz w:val="16"/>
                <w:szCs w:val="16"/>
              </w:rPr>
            </w:pPr>
            <w:r w:rsidRPr="00FC40A2">
              <w:rPr>
                <w:rFonts w:eastAsia="Times New Roman"/>
                <w:bCs/>
                <w:iCs/>
                <w:color w:val="000000"/>
                <w:sz w:val="16"/>
                <w:szCs w:val="16"/>
              </w:rPr>
              <w:t>Iznos</w:t>
            </w:r>
          </w:p>
        </w:tc>
      </w:tr>
      <w:tr w:rsidRPr="00FC40A2" w:rsidR="00FC40A2" w:rsidTr="00FC40A2">
        <w:trPr>
          <w:trHeight w:val="510"/>
          <w:jc w:val="center"/>
        </w:trPr>
        <w:tc>
          <w:tcPr>
            <w:tcW w:w="720" w:type="dxa"/>
            <w:tcBorders>
              <w:top w:val="nil"/>
              <w:left w:val="single" w:color="auto" w:sz="4" w:space="0"/>
              <w:bottom w:val="single" w:color="auto" w:sz="4" w:space="0"/>
              <w:right w:val="single" w:color="auto" w:sz="4" w:space="0"/>
            </w:tcBorders>
            <w:vAlign w:val="center"/>
            <w:hideMark/>
          </w:tcPr>
          <w:p w:rsidRPr="00FC40A2" w:rsidR="00FC40A2" w:rsidRDefault="00FC40A2">
            <w:pPr>
              <w:jc w:val="center"/>
              <w:rPr>
                <w:rFonts w:eastAsia="Times New Roman"/>
                <w:bCs/>
                <w:iCs/>
                <w:sz w:val="16"/>
                <w:szCs w:val="16"/>
              </w:rPr>
            </w:pPr>
            <w:r w:rsidRPr="00FC40A2">
              <w:rPr>
                <w:rFonts w:eastAsia="Times New Roman"/>
                <w:bCs/>
                <w:iCs/>
                <w:sz w:val="16"/>
                <w:szCs w:val="16"/>
              </w:rPr>
              <w:t>1</w:t>
            </w:r>
          </w:p>
        </w:tc>
        <w:tc>
          <w:tcPr>
            <w:tcW w:w="2620" w:type="dxa"/>
            <w:tcBorders>
              <w:top w:val="nil"/>
              <w:left w:val="nil"/>
              <w:bottom w:val="single" w:color="auto" w:sz="4" w:space="0"/>
              <w:right w:val="single" w:color="auto" w:sz="4" w:space="0"/>
            </w:tcBorders>
            <w:vAlign w:val="center"/>
            <w:hideMark/>
          </w:tcPr>
          <w:p w:rsidRPr="00FC40A2" w:rsidR="00FC40A2" w:rsidRDefault="00FC40A2">
            <w:pPr>
              <w:rPr>
                <w:rFonts w:eastAsia="Times New Roman"/>
                <w:bCs/>
                <w:iCs/>
                <w:sz w:val="16"/>
                <w:szCs w:val="16"/>
              </w:rPr>
            </w:pPr>
            <w:r w:rsidRPr="00FC40A2">
              <w:rPr>
                <w:rFonts w:eastAsia="Times New Roman"/>
                <w:bCs/>
                <w:iCs/>
                <w:sz w:val="16"/>
                <w:szCs w:val="16"/>
              </w:rPr>
              <w:t>OTP banka Hrvatska dioničko društvo</w:t>
            </w:r>
          </w:p>
        </w:tc>
        <w:tc>
          <w:tcPr>
            <w:tcW w:w="1820" w:type="dxa"/>
            <w:tcBorders>
              <w:top w:val="nil"/>
              <w:left w:val="nil"/>
              <w:bottom w:val="single" w:color="auto" w:sz="4" w:space="0"/>
              <w:right w:val="single" w:color="auto" w:sz="4" w:space="0"/>
            </w:tcBorders>
            <w:noWrap/>
            <w:vAlign w:val="center"/>
            <w:hideMark/>
          </w:tcPr>
          <w:p w:rsidRPr="00FC40A2" w:rsidR="00FC40A2" w:rsidRDefault="00FC40A2">
            <w:pPr>
              <w:jc w:val="center"/>
              <w:rPr>
                <w:rFonts w:eastAsia="Times New Roman"/>
                <w:iCs/>
                <w:sz w:val="16"/>
                <w:szCs w:val="16"/>
              </w:rPr>
            </w:pPr>
            <w:r w:rsidRPr="00FC40A2">
              <w:rPr>
                <w:rFonts w:eastAsia="Times New Roman"/>
                <w:iCs/>
                <w:sz w:val="16"/>
                <w:szCs w:val="16"/>
              </w:rPr>
              <w:t>52508873833</w:t>
            </w:r>
          </w:p>
        </w:tc>
        <w:tc>
          <w:tcPr>
            <w:tcW w:w="1860" w:type="dxa"/>
            <w:tcBorders>
              <w:top w:val="nil"/>
              <w:left w:val="nil"/>
              <w:bottom w:val="single" w:color="auto" w:sz="4" w:space="0"/>
              <w:right w:val="single" w:color="auto" w:sz="4" w:space="0"/>
            </w:tcBorders>
            <w:vAlign w:val="center"/>
            <w:hideMark/>
          </w:tcPr>
          <w:p w:rsidRPr="00FC40A2" w:rsidR="00FC40A2" w:rsidRDefault="00FC40A2">
            <w:pPr>
              <w:rPr>
                <w:rFonts w:eastAsia="Times New Roman"/>
                <w:iCs/>
                <w:sz w:val="16"/>
                <w:szCs w:val="16"/>
              </w:rPr>
            </w:pPr>
            <w:r w:rsidRPr="00FC40A2">
              <w:rPr>
                <w:rFonts w:eastAsia="Times New Roman"/>
                <w:iCs/>
                <w:sz w:val="16"/>
                <w:szCs w:val="16"/>
              </w:rPr>
              <w:t>Domovinskog rata 61, 21000 Split</w:t>
            </w:r>
          </w:p>
        </w:tc>
        <w:tc>
          <w:tcPr>
            <w:tcW w:w="1420" w:type="dxa"/>
            <w:tcBorders>
              <w:top w:val="nil"/>
              <w:left w:val="nil"/>
              <w:bottom w:val="single" w:color="auto" w:sz="4" w:space="0"/>
              <w:right w:val="single" w:color="auto" w:sz="4" w:space="0"/>
            </w:tcBorders>
            <w:noWrap/>
            <w:vAlign w:val="center"/>
            <w:hideMark/>
          </w:tcPr>
          <w:p w:rsidRPr="00FC40A2" w:rsidR="00FC40A2" w:rsidRDefault="00FC40A2">
            <w:pPr>
              <w:jc w:val="center"/>
              <w:rPr>
                <w:rFonts w:eastAsia="Times New Roman"/>
                <w:sz w:val="16"/>
                <w:szCs w:val="16"/>
              </w:rPr>
            </w:pPr>
            <w:r w:rsidRPr="00FC40A2">
              <w:rPr>
                <w:rFonts w:eastAsia="Times New Roman"/>
                <w:sz w:val="16"/>
                <w:szCs w:val="16"/>
              </w:rPr>
              <w:t>923.338,10</w:t>
            </w:r>
          </w:p>
        </w:tc>
      </w:tr>
      <w:tr w:rsidRPr="00FC40A2" w:rsidR="00FC40A2" w:rsidTr="00FC40A2">
        <w:trPr>
          <w:trHeight w:val="300"/>
          <w:jc w:val="center"/>
        </w:trPr>
        <w:tc>
          <w:tcPr>
            <w:tcW w:w="7020" w:type="dxa"/>
            <w:gridSpan w:val="4"/>
            <w:tcBorders>
              <w:top w:val="single" w:color="auto" w:sz="4" w:space="0"/>
              <w:left w:val="single" w:color="auto" w:sz="4" w:space="0"/>
              <w:bottom w:val="single" w:color="auto" w:sz="4" w:space="0"/>
              <w:right w:val="single" w:color="000000" w:sz="4" w:space="0"/>
            </w:tcBorders>
            <w:noWrap/>
            <w:vAlign w:val="center"/>
            <w:hideMark/>
          </w:tcPr>
          <w:p w:rsidRPr="00FC40A2" w:rsidR="00FC40A2" w:rsidRDefault="00FC40A2">
            <w:pPr>
              <w:jc w:val="center"/>
              <w:rPr>
                <w:rFonts w:eastAsia="Times New Roman"/>
                <w:bCs/>
                <w:iCs/>
                <w:color w:val="000000"/>
                <w:sz w:val="16"/>
                <w:szCs w:val="16"/>
              </w:rPr>
            </w:pPr>
            <w:r w:rsidRPr="00FC40A2">
              <w:rPr>
                <w:rFonts w:eastAsia="Times New Roman"/>
                <w:bCs/>
                <w:iCs/>
                <w:color w:val="000000"/>
                <w:sz w:val="16"/>
                <w:szCs w:val="16"/>
              </w:rPr>
              <w:t>UKUPNO:</w:t>
            </w:r>
          </w:p>
        </w:tc>
        <w:tc>
          <w:tcPr>
            <w:tcW w:w="1420" w:type="dxa"/>
            <w:tcBorders>
              <w:top w:val="nil"/>
              <w:left w:val="nil"/>
              <w:bottom w:val="single" w:color="auto" w:sz="4" w:space="0"/>
              <w:right w:val="single" w:color="auto" w:sz="4" w:space="0"/>
            </w:tcBorders>
            <w:noWrap/>
            <w:vAlign w:val="center"/>
            <w:hideMark/>
          </w:tcPr>
          <w:p w:rsidRPr="00FC40A2" w:rsidR="00FC40A2" w:rsidRDefault="00FC40A2">
            <w:pPr>
              <w:jc w:val="center"/>
              <w:rPr>
                <w:rFonts w:eastAsia="Times New Roman"/>
                <w:bCs/>
                <w:iCs/>
                <w:color w:val="000000"/>
                <w:sz w:val="16"/>
                <w:szCs w:val="16"/>
              </w:rPr>
            </w:pPr>
            <w:r w:rsidRPr="00FC40A2">
              <w:rPr>
                <w:rFonts w:eastAsia="Times New Roman"/>
                <w:sz w:val="16"/>
                <w:szCs w:val="16"/>
              </w:rPr>
              <w:t>923.338,10</w:t>
            </w:r>
          </w:p>
        </w:tc>
      </w:tr>
    </w:tbl>
    <w:p w:rsidR="00FC40A2" w:rsidP="00FC40A2" w:rsidRDefault="00FC40A2">
      <w:pPr>
        <w:spacing w:line="276" w:lineRule="auto"/>
      </w:pPr>
    </w:p>
    <w:p w:rsidR="00FC40A2" w:rsidP="00FC40A2" w:rsidRDefault="00FC40A2">
      <w:pPr>
        <w:pStyle w:val="Odlomakpopisa"/>
        <w:numPr>
          <w:ilvl w:val="0"/>
          <w:numId w:val="9"/>
        </w:numPr>
        <w:spacing w:after="0" w:line="276" w:lineRule="auto"/>
        <w:contextualSpacing/>
      </w:pPr>
      <w:r>
        <w:t>Uvjetna obveza prema Sberbank d.d. po osnovu garancije izdane dužniku Adria Winch: d.o.o. Split</w:t>
      </w:r>
    </w:p>
    <w:p w:rsidR="00FC40A2" w:rsidP="00FC40A2" w:rsidRDefault="00FC40A2">
      <w:pPr>
        <w:spacing w:line="276" w:lineRule="auto"/>
      </w:pPr>
    </w:p>
    <w:tbl>
      <w:tblPr>
        <w:tblW w:w="8440" w:type="dxa"/>
        <w:jc w:val="center"/>
        <w:tblLook w:firstRow="1" w:lastRow="0" w:firstColumn="1" w:lastColumn="0" w:noHBand="0" w:noVBand="1" w:val="04A0"/>
      </w:tblPr>
      <w:tblGrid>
        <w:gridCol w:w="720"/>
        <w:gridCol w:w="2620"/>
        <w:gridCol w:w="1820"/>
        <w:gridCol w:w="1860"/>
        <w:gridCol w:w="1420"/>
      </w:tblGrid>
      <w:tr w:rsidR="00FC40A2" w:rsidTr="00FC40A2">
        <w:trPr>
          <w:trHeight w:val="300"/>
          <w:jc w:val="center"/>
        </w:trPr>
        <w:tc>
          <w:tcPr>
            <w:tcW w:w="720"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Red.br.</w:t>
            </w:r>
          </w:p>
        </w:tc>
        <w:tc>
          <w:tcPr>
            <w:tcW w:w="262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Naziv</w:t>
            </w:r>
          </w:p>
        </w:tc>
        <w:tc>
          <w:tcPr>
            <w:tcW w:w="1820" w:type="dxa"/>
            <w:tcBorders>
              <w:top w:val="single" w:color="auto" w:sz="4" w:space="0"/>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OIB</w:t>
            </w:r>
          </w:p>
        </w:tc>
        <w:tc>
          <w:tcPr>
            <w:tcW w:w="186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Adresa</w:t>
            </w:r>
          </w:p>
        </w:tc>
        <w:tc>
          <w:tcPr>
            <w:tcW w:w="1420" w:type="dxa"/>
            <w:tcBorders>
              <w:top w:val="single" w:color="auto" w:sz="4" w:space="0"/>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Iznos</w:t>
            </w:r>
          </w:p>
        </w:tc>
      </w:tr>
      <w:tr w:rsidR="00FC40A2" w:rsidTr="00FC40A2">
        <w:trPr>
          <w:trHeight w:val="510"/>
          <w:jc w:val="center"/>
        </w:trPr>
        <w:tc>
          <w:tcPr>
            <w:tcW w:w="720" w:type="dxa"/>
            <w:tcBorders>
              <w:top w:val="nil"/>
              <w:left w:val="single" w:color="auto" w:sz="4" w:space="0"/>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1</w:t>
            </w:r>
          </w:p>
        </w:tc>
        <w:tc>
          <w:tcPr>
            <w:tcW w:w="2620" w:type="dxa"/>
            <w:tcBorders>
              <w:top w:val="nil"/>
              <w:left w:val="nil"/>
              <w:bottom w:val="single" w:color="auto" w:sz="4" w:space="0"/>
              <w:right w:val="single" w:color="auto" w:sz="4" w:space="0"/>
            </w:tcBorders>
            <w:vAlign w:val="center"/>
            <w:hideMark/>
          </w:tcPr>
          <w:p w:rsidR="00FC40A2" w:rsidRDefault="00FC40A2">
            <w:pPr>
              <w:rPr>
                <w:rFonts w:eastAsia="Times New Roman"/>
                <w:bCs/>
                <w:iCs/>
                <w:sz w:val="16"/>
                <w:szCs w:val="16"/>
              </w:rPr>
            </w:pPr>
            <w:r>
              <w:rPr>
                <w:rFonts w:eastAsia="Times New Roman"/>
                <w:bCs/>
                <w:iCs/>
                <w:sz w:val="16"/>
                <w:szCs w:val="16"/>
              </w:rPr>
              <w:t>Sberbank d.d.</w:t>
            </w:r>
          </w:p>
        </w:tc>
        <w:tc>
          <w:tcPr>
            <w:tcW w:w="182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sz w:val="16"/>
                <w:szCs w:val="16"/>
              </w:rPr>
            </w:pPr>
            <w:r>
              <w:rPr>
                <w:rFonts w:eastAsia="Times New Roman"/>
                <w:iCs/>
                <w:sz w:val="16"/>
                <w:szCs w:val="16"/>
              </w:rPr>
              <w:t>78427478595</w:t>
            </w:r>
          </w:p>
        </w:tc>
        <w:tc>
          <w:tcPr>
            <w:tcW w:w="1860" w:type="dxa"/>
            <w:tcBorders>
              <w:top w:val="nil"/>
              <w:left w:val="nil"/>
              <w:bottom w:val="single" w:color="auto" w:sz="4" w:space="0"/>
              <w:right w:val="single" w:color="auto" w:sz="4" w:space="0"/>
            </w:tcBorders>
            <w:vAlign w:val="center"/>
            <w:hideMark/>
          </w:tcPr>
          <w:p w:rsidR="00FC40A2" w:rsidRDefault="00FC40A2">
            <w:pPr>
              <w:rPr>
                <w:rFonts w:eastAsia="Times New Roman"/>
                <w:iCs/>
                <w:sz w:val="16"/>
                <w:szCs w:val="16"/>
              </w:rPr>
            </w:pPr>
            <w:r>
              <w:rPr>
                <w:rFonts w:eastAsia="Times New Roman"/>
                <w:iCs/>
                <w:sz w:val="16"/>
                <w:szCs w:val="16"/>
              </w:rPr>
              <w:t>Varšavska 9, 10000 Zagreb</w:t>
            </w:r>
          </w:p>
        </w:tc>
        <w:tc>
          <w:tcPr>
            <w:tcW w:w="142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539.038,36</w:t>
            </w:r>
          </w:p>
        </w:tc>
      </w:tr>
      <w:tr w:rsidR="00FC40A2" w:rsidTr="00FC40A2">
        <w:trPr>
          <w:trHeight w:val="300"/>
          <w:jc w:val="center"/>
        </w:trPr>
        <w:tc>
          <w:tcPr>
            <w:tcW w:w="7020" w:type="dxa"/>
            <w:gridSpan w:val="4"/>
            <w:tcBorders>
              <w:top w:val="single" w:color="auto" w:sz="4" w:space="0"/>
              <w:left w:val="single" w:color="auto" w:sz="4" w:space="0"/>
              <w:bottom w:val="single" w:color="auto" w:sz="4" w:space="0"/>
              <w:right w:val="single" w:color="000000"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UKUPNO:</w:t>
            </w:r>
          </w:p>
        </w:tc>
        <w:tc>
          <w:tcPr>
            <w:tcW w:w="142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539.038,36</w:t>
            </w:r>
          </w:p>
        </w:tc>
      </w:tr>
    </w:tbl>
    <w:p w:rsidR="00FC40A2" w:rsidP="00FC40A2" w:rsidRDefault="00FC40A2"/>
    <w:p w:rsidR="00FC40A2" w:rsidP="00FC40A2" w:rsidRDefault="00FC40A2">
      <w:pPr>
        <w:ind w:firstLine="705"/>
        <w:jc w:val="both"/>
      </w:pPr>
      <w:r>
        <w:t>Mjere financijskog restrukturiranja po ovoj uvjetnoj obvezi primijeniti će se na isti način kao i mjere za bezuvjetne obveze ukoliko dođe do naplate ovog duga od jamca – platca Adria Winch d.o.o.</w:t>
      </w:r>
    </w:p>
    <w:p w:rsidRPr="00FC40A2" w:rsidR="00FC40A2" w:rsidP="00FC40A2" w:rsidRDefault="00FC40A2">
      <w:pPr>
        <w:ind w:firstLine="705"/>
        <w:rPr>
          <w:bCs/>
        </w:rPr>
      </w:pPr>
      <w:r>
        <w:rPr>
          <w:bCs/>
        </w:rPr>
        <w:t>Obveze po garancijama</w:t>
      </w:r>
    </w:p>
    <w:tbl>
      <w:tblPr>
        <w:tblW w:w="8430" w:type="dxa"/>
        <w:jc w:val="center"/>
        <w:tblInd w:w="-1897" w:type="dxa"/>
        <w:tblLayout w:type="fixed"/>
        <w:tblLook w:firstRow="1" w:lastRow="0" w:firstColumn="1" w:lastColumn="0" w:noHBand="0" w:noVBand="1" w:val="04A0"/>
      </w:tblPr>
      <w:tblGrid>
        <w:gridCol w:w="1243"/>
        <w:gridCol w:w="3480"/>
        <w:gridCol w:w="1700"/>
        <w:gridCol w:w="2007"/>
      </w:tblGrid>
      <w:tr w:rsidR="00FC40A2" w:rsidTr="00FC40A2">
        <w:trPr>
          <w:trHeight w:val="705"/>
          <w:jc w:val="center"/>
        </w:trPr>
        <w:tc>
          <w:tcPr>
            <w:tcW w:w="1244" w:type="dxa"/>
            <w:vMerge w:val="restart"/>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Red. Br.</w:t>
            </w:r>
          </w:p>
        </w:tc>
        <w:tc>
          <w:tcPr>
            <w:tcW w:w="7193" w:type="dxa"/>
            <w:gridSpan w:val="3"/>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Ugovori / Opis tražbine</w:t>
            </w:r>
          </w:p>
        </w:tc>
      </w:tr>
      <w:tr w:rsidR="00FC40A2" w:rsidTr="00FC40A2">
        <w:trPr>
          <w:trHeight w:val="420"/>
          <w:jc w:val="center"/>
        </w:trPr>
        <w:tc>
          <w:tcPr>
            <w:tcW w:w="8437" w:type="dxa"/>
            <w:vMerge/>
            <w:tcBorders>
              <w:top w:val="single" w:color="auto" w:sz="4" w:space="0"/>
              <w:left w:val="single" w:color="auto" w:sz="4" w:space="0"/>
              <w:bottom w:val="single" w:color="auto" w:sz="4" w:space="0"/>
              <w:right w:val="single" w:color="auto" w:sz="4" w:space="0"/>
            </w:tcBorders>
            <w:vAlign w:val="center"/>
            <w:hideMark/>
          </w:tcPr>
          <w:p w:rsidR="00FC40A2" w:rsidRDefault="00FC40A2">
            <w:pPr>
              <w:spacing w:after="0"/>
              <w:rPr>
                <w:rFonts w:eastAsia="Times New Roman"/>
                <w:bCs/>
                <w:iCs/>
                <w:color w:val="000000"/>
                <w:sz w:val="16"/>
                <w:szCs w:val="16"/>
              </w:rPr>
            </w:pPr>
          </w:p>
        </w:tc>
        <w:tc>
          <w:tcPr>
            <w:tcW w:w="348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Ugovor opis</w:t>
            </w:r>
          </w:p>
        </w:tc>
        <w:tc>
          <w:tcPr>
            <w:tcW w:w="1701" w:type="dxa"/>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Ugovor br.partije</w:t>
            </w:r>
          </w:p>
        </w:tc>
        <w:tc>
          <w:tcPr>
            <w:tcW w:w="2009"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Ugovoreni iznos</w:t>
            </w:r>
          </w:p>
        </w:tc>
      </w:tr>
      <w:tr w:rsidR="00FC40A2" w:rsidTr="00FC40A2">
        <w:trPr>
          <w:trHeight w:val="510"/>
          <w:jc w:val="center"/>
        </w:trPr>
        <w:tc>
          <w:tcPr>
            <w:tcW w:w="1244"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w:t>
            </w:r>
          </w:p>
        </w:tc>
        <w:tc>
          <w:tcPr>
            <w:tcW w:w="348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Garancija, valutna (20.10.2019.)</w:t>
            </w:r>
          </w:p>
        </w:tc>
        <w:tc>
          <w:tcPr>
            <w:tcW w:w="1701" w:type="dxa"/>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4200072611</w:t>
            </w:r>
          </w:p>
        </w:tc>
        <w:tc>
          <w:tcPr>
            <w:tcW w:w="2009"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 xml:space="preserve">              7.000,00 € </w:t>
            </w:r>
          </w:p>
        </w:tc>
      </w:tr>
      <w:tr w:rsidR="00FC40A2" w:rsidTr="00FC40A2">
        <w:trPr>
          <w:trHeight w:val="510"/>
          <w:jc w:val="center"/>
        </w:trPr>
        <w:tc>
          <w:tcPr>
            <w:tcW w:w="1244"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w:t>
            </w:r>
          </w:p>
        </w:tc>
        <w:tc>
          <w:tcPr>
            <w:tcW w:w="348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Garancija, valutna (31.08.2019.)</w:t>
            </w:r>
          </w:p>
        </w:tc>
        <w:tc>
          <w:tcPr>
            <w:tcW w:w="1701" w:type="dxa"/>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4200071993</w:t>
            </w:r>
          </w:p>
        </w:tc>
        <w:tc>
          <w:tcPr>
            <w:tcW w:w="2009"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 xml:space="preserve">            17.000,00 € </w:t>
            </w:r>
          </w:p>
        </w:tc>
      </w:tr>
      <w:tr w:rsidR="00FC40A2" w:rsidTr="00FC40A2">
        <w:trPr>
          <w:trHeight w:val="510"/>
          <w:jc w:val="center"/>
        </w:trPr>
        <w:tc>
          <w:tcPr>
            <w:tcW w:w="1244"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w:t>
            </w:r>
          </w:p>
        </w:tc>
        <w:tc>
          <w:tcPr>
            <w:tcW w:w="3483" w:type="dxa"/>
            <w:tcBorders>
              <w:top w:val="single" w:color="auto" w:sz="4" w:space="0"/>
              <w:left w:val="single" w:color="auto" w:sz="4" w:space="0"/>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Garancija, valutna (31.08.2019.)</w:t>
            </w:r>
          </w:p>
        </w:tc>
        <w:tc>
          <w:tcPr>
            <w:tcW w:w="1701" w:type="dxa"/>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4200071985</w:t>
            </w:r>
          </w:p>
        </w:tc>
        <w:tc>
          <w:tcPr>
            <w:tcW w:w="2009"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 xml:space="preserve">            17.000,00 € </w:t>
            </w:r>
          </w:p>
        </w:tc>
      </w:tr>
      <w:tr w:rsidR="00FC40A2" w:rsidTr="00FC40A2">
        <w:trPr>
          <w:trHeight w:val="315"/>
          <w:jc w:val="center"/>
        </w:trPr>
        <w:tc>
          <w:tcPr>
            <w:tcW w:w="8437" w:type="dxa"/>
            <w:gridSpan w:val="4"/>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color w:val="000000"/>
                <w:sz w:val="16"/>
                <w:szCs w:val="16"/>
              </w:rPr>
            </w:pPr>
            <w:r>
              <w:rPr>
                <w:rFonts w:eastAsia="Times New Roman"/>
                <w:bCs/>
                <w:color w:val="000000"/>
                <w:sz w:val="16"/>
                <w:szCs w:val="16"/>
              </w:rPr>
              <w:t>UKUPNO:</w:t>
            </w:r>
          </w:p>
        </w:tc>
      </w:tr>
    </w:tbl>
    <w:p w:rsidR="00FC40A2" w:rsidP="00FC40A2" w:rsidRDefault="00FC40A2"/>
    <w:p w:rsidR="00FC40A2" w:rsidP="00FC40A2" w:rsidRDefault="00FC40A2">
      <w:pPr>
        <w:ind w:firstLine="708"/>
        <w:jc w:val="both"/>
      </w:pPr>
      <w:r>
        <w:t>Uvjetne obveze po garancijama namiriti će se primjenom istih mjera kao kod bezuvjetnih tražbina ukoliko dođe do naplate – aktiviranja istih te po toj osnovi nastane regresno pravo vjerovnika PBZ d.d. Zagreb.</w:t>
      </w:r>
    </w:p>
    <w:p w:rsidR="00FC40A2" w:rsidP="00FC40A2" w:rsidRDefault="00FC40A2">
      <w:pPr>
        <w:ind w:firstLine="708"/>
        <w:rPr>
          <w:bCs/>
        </w:rPr>
      </w:pPr>
      <w:r>
        <w:rPr>
          <w:bCs/>
        </w:rPr>
        <w:t>Bezuvjetna obveza prema OTP banci</w:t>
      </w:r>
    </w:p>
    <w:p w:rsidR="00FC40A2" w:rsidP="00FC40A2" w:rsidRDefault="00FC40A2">
      <w:pPr>
        <w:ind w:firstLine="708"/>
        <w:jc w:val="both"/>
      </w:pPr>
      <w:r>
        <w:t>Utvrđena bezuvjetna obveza prema vjerovniku OTP banci u iznosu od 923.338,10 kuna otplaćuje se u roku od 10 godina uz godišnju kamatnu stopu od 4 %</w:t>
      </w:r>
    </w:p>
    <w:p w:rsidR="00FC40A2" w:rsidP="00FC40A2" w:rsidRDefault="00FC40A2">
      <w:r>
        <w:t>Otplatni plan namirenja navedenih obveza daje se u nastavku.</w:t>
      </w:r>
    </w:p>
    <w:p w:rsidR="00FC40A2" w:rsidP="00FC40A2" w:rsidRDefault="00FC40A2"/>
    <w:p w:rsidR="00FC40A2" w:rsidP="00FC40A2" w:rsidRDefault="00FC40A2"/>
    <w:tbl>
      <w:tblPr>
        <w:tblW w:w="8178" w:type="dxa"/>
        <w:jc w:val="center"/>
        <w:tblLook w:firstRow="1" w:lastRow="0" w:firstColumn="1" w:lastColumn="0" w:noHBand="0" w:noVBand="1" w:val="04A0"/>
      </w:tblPr>
      <w:tblGrid>
        <w:gridCol w:w="1440"/>
        <w:gridCol w:w="1440"/>
        <w:gridCol w:w="1440"/>
        <w:gridCol w:w="1440"/>
        <w:gridCol w:w="1440"/>
        <w:gridCol w:w="978"/>
      </w:tblGrid>
      <w:tr w:rsidR="00FC40A2" w:rsidTr="00FC40A2">
        <w:trPr>
          <w:trHeight w:val="510"/>
          <w:jc w:val="center"/>
        </w:trPr>
        <w:tc>
          <w:tcPr>
            <w:tcW w:w="1440" w:type="dxa"/>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Datum</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Dospjeli iznos</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Iznos otplate</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Kamata</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Glavnica</w:t>
            </w:r>
          </w:p>
        </w:tc>
        <w:tc>
          <w:tcPr>
            <w:tcW w:w="978"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Kamatna stopa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10.831,30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3.136,82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915.643,62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10.796,66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3.102,18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907.949,14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10.572,13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2.877,65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900.254,66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10.744,52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3.050,04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892.560,18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10.620,91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2.926,43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884.865,70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10.692,39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2.997,91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877.171,22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10.570,45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2.875,97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869.476,74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10.640,25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2.945,77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861.782,26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10.614,18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2.919,70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854.087,78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10.494,77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2.800,29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846.393,30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10.562,04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2.867,56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838.698,82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10.444,31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2.749,83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831.004,34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10.509,90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2.815,42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823.309,86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10.491,48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2.797,00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815.615,38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10.197,19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2.502,71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807.920,90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10.439,20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2.744,72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800.226,42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10.325,36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2.630,88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792.531,94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10.386,92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2.692,44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784.837,46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10.274,77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2.580,29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777.142,98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10.334,64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2.640,16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769.448,50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10.308,50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2.614,02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761.754,02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10.198,88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2.504,40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754.059,54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10.256,22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2.561,74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746.365,06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10.148,28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2.453,80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738.670,58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10.203,94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2.509,46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730.976,10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10.177,80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2.483,32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723.281,62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9.913,86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2.219,38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715.587,14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10.125,52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2.431,04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707.892,66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10.021,80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2.327,32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700.198,18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10.073,24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2.378,76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692.503,70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9.971,20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2.276,72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684.809,22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10.020,96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2.326,48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677.114,74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9.994,82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2.300,34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669.420,26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9.895,31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2.200,83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661.725,78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9.942,53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2.248,05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654.031,30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9.844,72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2.150,24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646.336,82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9.890,25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2.195,77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638.642,34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9.864,11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2.169,63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630.947,86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9.630,54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1.936,06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623.253,38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9.811,83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2.117,35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615.558,90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9.718,24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2.023,76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607.864,42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9.759,55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2.065,07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600.169,94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9.667,64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1.973,16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592.475,46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9.707,27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2.012,79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584.780,98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9.681,13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1.986,65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577.086,50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9.591,75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1.897,27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569.392,02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9.628,85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1.934,37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561.697,54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9.541,16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1.846,68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554.003,06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9.576,57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1.882,09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546.308,58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9.545,36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1.850,88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538.614,10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9.401,56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1.707,08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530.919,62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9.493,22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1.798,74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523.225,14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9.409,97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1.715,49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515.530,66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9.441,09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1.746,61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507.836,18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9.359,52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1.665,04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500.141,70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9.388,95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1.694,47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492.447,22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9.362,88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1.668,40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484.752,74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9.283,83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1.589,35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477.058,26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9.310,74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1.616,26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469.363,78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9.233,38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1.538,90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461.669,30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9.258,61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1.564,13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453.974,82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9.236,75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1.542,27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446.280,34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9.063,89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1.369,41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438.585,86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9.184,47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1.489,99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430.891,38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9.111,11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1.416,63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423.196,90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9.132,19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1.437,71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415.502,42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9.060,52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1.366,04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407.807,94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9.079,91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1.385,43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400.113,46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9.053,77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1.359,29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392.418,98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8.984,62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1.290,14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384.724,50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9.001,49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1.307,01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377.030,02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8.934,03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1.239,55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369.335,54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8.949,21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1.254,73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361.641,06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8.923,07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1.228,59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353.946,58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8.780,56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1.086,08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346.252,10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8.870,79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1.176,31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338.557,62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8.807,55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1.113,07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330.863,14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8.818,51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1.124,03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323.168,66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8.756,95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1.062,47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315.474,18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8.766,23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1.071,75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307.779,70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8.740,09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1.045,61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300.085,22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8.681,06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986,58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292.390,74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8.687,81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993,33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284.696,26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8.630,47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935,99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277.001,78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8.635,53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941,05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269.307,30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8.609,39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914,91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261.612,82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8.497,24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802,76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253.918,34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8.557,11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862,63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246.223,86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8.503,98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809,50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238.529,38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8.504,83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810,35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230.834,90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8.453,39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758,91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223.140,42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8.452,55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758,07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215.445,94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8.426,41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731,93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207.751,46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8.377,50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683,02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200.056,98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8.374,13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679,65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192.362,50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8.326,90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632,42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184.668,02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8.321,85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627,37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176.973,54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8.294,06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599,58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169.279,06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8.230,99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536,51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161.584,58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8.241,93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547,45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153.890,10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8.199,04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504,56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146.195,62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8.189,79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495,31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138.501,14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8.148,58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454,10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130.806,66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8.137,65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443,17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123.112,18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8.111,58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417,10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115.417,70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8.072,90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378,42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107.723,22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8.059,44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364,96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100.028,74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8.022,44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327,96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92.334,26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8.007,31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312,83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84.639,78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7.982,02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287,54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76.945,30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7.930,59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236,11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69.250,82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7.929,74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235,26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61.556,34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7.896,86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202,38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53.861,86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7.877,46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182,98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46.167,38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7.846,26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151,78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38.472,90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7.825,18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130,70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30.778,42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7.799,04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104,56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23.083,94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7.770,37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75,89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15.389,46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7.746,76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7.694,98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7.720,28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7.694,98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25,30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0,00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Ukupno:</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1.109.535,08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923.338,10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186.196,98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 </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 </w:t>
            </w:r>
          </w:p>
        </w:tc>
      </w:tr>
    </w:tbl>
    <w:p w:rsidR="00FC40A2" w:rsidP="00FC40A2" w:rsidRDefault="00FC40A2">
      <w:pPr>
        <w:jc w:val="both"/>
      </w:pPr>
    </w:p>
    <w:p w:rsidR="00FC40A2" w:rsidP="00FC40A2" w:rsidRDefault="00FC40A2">
      <w:pPr>
        <w:ind w:firstLine="708"/>
        <w:rPr>
          <w:bCs/>
        </w:rPr>
      </w:pPr>
      <w:r>
        <w:rPr>
          <w:bCs/>
        </w:rPr>
        <w:t>Uvjetna obveza po garanciji prema vjerovniku SBERBANK</w:t>
      </w:r>
    </w:p>
    <w:p w:rsidR="00FC40A2" w:rsidP="00FC40A2" w:rsidRDefault="00FC40A2">
      <w:pPr>
        <w:ind w:firstLine="708"/>
        <w:rPr>
          <w:bCs/>
          <w:iCs/>
        </w:rPr>
      </w:pPr>
      <w:r>
        <w:rPr>
          <w:iCs/>
        </w:rPr>
        <w:t xml:space="preserve">Uvjetna obveza prema vjerovniku SBERBANK u iznosu od 539.038,36 kuna otplaćuje se u roku od 10 godina uz godišnju kamatnu stopu od 4 % </w:t>
      </w:r>
      <w:r>
        <w:rPr>
          <w:bCs/>
          <w:iCs/>
        </w:rPr>
        <w:t>ukoliko dođe do naplate iste i stjecanja regresnog prava od strane tog uvjetnog vjerovnika.</w:t>
      </w:r>
    </w:p>
    <w:p w:rsidR="00FC40A2" w:rsidP="00FC40A2" w:rsidRDefault="00FC40A2">
      <w:r>
        <w:t>Otplatni plan namirenja navedenih obveza daje se u nastavku.</w:t>
      </w:r>
    </w:p>
    <w:p w:rsidR="00FC40A2" w:rsidP="00FC40A2" w:rsidRDefault="00FC40A2"/>
    <w:tbl>
      <w:tblPr>
        <w:tblW w:w="8178" w:type="dxa"/>
        <w:jc w:val="center"/>
        <w:tblLook w:firstRow="1" w:lastRow="0" w:firstColumn="1" w:lastColumn="0" w:noHBand="0" w:noVBand="1" w:val="04A0"/>
      </w:tblPr>
      <w:tblGrid>
        <w:gridCol w:w="1440"/>
        <w:gridCol w:w="1440"/>
        <w:gridCol w:w="1440"/>
        <w:gridCol w:w="1440"/>
        <w:gridCol w:w="1440"/>
        <w:gridCol w:w="978"/>
      </w:tblGrid>
      <w:tr w:rsidR="00FC40A2" w:rsidTr="00FC40A2">
        <w:trPr>
          <w:trHeight w:val="510"/>
          <w:jc w:val="center"/>
        </w:trPr>
        <w:tc>
          <w:tcPr>
            <w:tcW w:w="1440" w:type="dxa"/>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Datum</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Dospjeli iznos</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Iznos otplate</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Kamata</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Glavnica</w:t>
            </w:r>
          </w:p>
        </w:tc>
        <w:tc>
          <w:tcPr>
            <w:tcW w:w="978"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Kamatna stopa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6.323,24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1.831,25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534.546,37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6.303,02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1.811,03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530.054,38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6.171,94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1.679,95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525.562,39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6.272,58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1.780,59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521.070,40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6.200,42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1.708,43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516.578,41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6.242,15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1.750,16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512.086,42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6.170,96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1.678,97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507.594,43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6.211,71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1.719,72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503.102,44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6.196,49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1.704,50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498.610,45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6.126,78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1.634,79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494.118,46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6.166,05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1.674,06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489.626,47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6.097,32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1.605,33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485.134,48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6.135,61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1.643,62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480.642,49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6.124,86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1.632,87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476.150,50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5.953,05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1.461,06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471.658,51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6.094,34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1.602,35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467.166,52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6.027,88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1.535,89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462.674,53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6.063,82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1.571,83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458.182,54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5.998,34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1.506,35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453.690,55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6.033,29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1.541,30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449.198,56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6.018,03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1.526,04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444.706,57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5.954,04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1.462,05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440.214,58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5.987,51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1.495,52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435.722,59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5.924,50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1.432,51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431.230,60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5.956,99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1.465,00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426.738,61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5.941,73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1.449,74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422.246,62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5.787,65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1.295,66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417.754,63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5.911,21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1.419,22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413.262,64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5.850,66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1.358,67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408.770,65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5.880,69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1.388,70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404.278,66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5.821,13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1.329,14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399.786,67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5.850,17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1.358,18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395.294,68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5.834,91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1.342,92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390.802,69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5.776,82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1.284,83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386.310,70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5.804,39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1.312,40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381.818,71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5.747,28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1.255,29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377.326,72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5.773,87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1.281,88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372.834,73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5.758,61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1.266,62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368.342,74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5.622,25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1.130,26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363.850,75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5.728,09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1.236,10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359.358,76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5.673,44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1.181,45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354.866,77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5.697,56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1.205,57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350.374,78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5.643,91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1.151,92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345.882,79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5.667,04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1.175,05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341.390,80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5.651,78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1.159,79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336.898,81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5.599,60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1.107,61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332.406,82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5.621,26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1.129,27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327.914,83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5.570,07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1.078,08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323.422,84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5.590,74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1.098,75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318.930,85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5.572,52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1.080,53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314.438,86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5.488,57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996,58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309.946,87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5.542,08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1.050,09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305.454,88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5.493,48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1.001,49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300.962,89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5.511,65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1.019,66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296.470,90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5.464,03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972,04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291.978,91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5.481,21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989,22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287.486,92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5.465,99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974,00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282.994,93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5.419,84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927,85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278.502,94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5.435,55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943,56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274.010,95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5.390,39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898,40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269.518,96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5.405,11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913,12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265.026,97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5.392,36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900,37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260.534,98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5.291,44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799,45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256.042,99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5.361,83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869,84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251.551,00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5.319,01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827,02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247.059,01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5.331,31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839,32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242.567,02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5.289,47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797,48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238.075,03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5.300,79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808,80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233.583,04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5.285,53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793,54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229.091,05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5.245,17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753,18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224.599,06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5.255,01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763,02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220.107,07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5.215,63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723,64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215.615,08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5.224,49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732,50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211.123,09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5.209,23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717,24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206.631,10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5.126,04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634,05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202.139,11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5.178,71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686,72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197.647,12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5.141,79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649,80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193.155,13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5.148,19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656,20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188.663,14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5.112,25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184.171,15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5.117,67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625,68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179.679,16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5.102,41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610,42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175.187,17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5.067,95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575,96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170.695,18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5.071,89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579,90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166.203,19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5.038,41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546,42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161.711,20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5.041,37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549,38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157.219,21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5.026,10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534,11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152.727,22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4.960,63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468,64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148.235,23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4.995,58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503,59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143.743,24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4.964,57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472,58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139.251,25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4.965,06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473,07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134.759,26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4.935,03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443,04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130.267,27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4.934,54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442,55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125.775,28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4.919,28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427,29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121.283,29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4.890,73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398,74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116.791,30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4.888,76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396,77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112.299,31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4.861,19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369,20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107.807,32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4.858,24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366,25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103.315,33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4.842,02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350,03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98.823,34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4.805,20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313,21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94.331,35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4.811,58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319,59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89.839,36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4.786,55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294,56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85.347,37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4.781,15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289,16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80.855,38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4.757,09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265,10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76.363,39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4.750,71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258,72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71.871,40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4.735,49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243,50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67.379,41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4.712,91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220,92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62.887,42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4.705,05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213,06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58.395,43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4.683,45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191,46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53.903,44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4.674,61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182,62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49.411,45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4.659,85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167,86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44.919,46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4.629,83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137,84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40.427,47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4.629,33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137,34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35.935,48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4.610,13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118,14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31.443,49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4.598,81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106,82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26.951,50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4.580,60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88,61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22.459,51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4.568,29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76,30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17.967,52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4.553,03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13.475,53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4.536,29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44,30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8.983,54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4.522,51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30,52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4.491,55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4.506,32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4.491,55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0,00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Ukupno:</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647.738,66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539.038,36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108.700,30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 </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 </w:t>
            </w:r>
          </w:p>
        </w:tc>
      </w:tr>
    </w:tbl>
    <w:p w:rsidR="00FC40A2" w:rsidP="00FC40A2" w:rsidRDefault="00FC40A2"/>
    <w:p w:rsidR="00FC40A2" w:rsidP="00FC40A2" w:rsidRDefault="00FC40A2">
      <w:pPr>
        <w:ind w:left="705"/>
      </w:pPr>
      <w:r>
        <w:t>Uvjetna obveza prema IMEX banci</w:t>
      </w:r>
    </w:p>
    <w:p w:rsidR="00FC40A2" w:rsidP="00FC40A2" w:rsidRDefault="00FC40A2"/>
    <w:tbl>
      <w:tblPr>
        <w:tblW w:w="8781" w:type="dxa"/>
        <w:jc w:val="center"/>
        <w:tblLook w:firstRow="1" w:lastRow="0" w:firstColumn="1" w:lastColumn="0" w:noHBand="0" w:noVBand="1" w:val="04A0"/>
      </w:tblPr>
      <w:tblGrid>
        <w:gridCol w:w="960"/>
        <w:gridCol w:w="1890"/>
        <w:gridCol w:w="1843"/>
        <w:gridCol w:w="2552"/>
        <w:gridCol w:w="1536"/>
      </w:tblGrid>
      <w:tr w:rsidR="00FC40A2" w:rsidTr="00FC40A2">
        <w:trPr>
          <w:trHeight w:val="300"/>
          <w:jc w:val="center"/>
        </w:trPr>
        <w:tc>
          <w:tcPr>
            <w:tcW w:w="960"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R.B.</w:t>
            </w:r>
          </w:p>
        </w:tc>
        <w:tc>
          <w:tcPr>
            <w:tcW w:w="189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Naziv</w:t>
            </w:r>
          </w:p>
        </w:tc>
        <w:tc>
          <w:tcPr>
            <w:tcW w:w="1843" w:type="dxa"/>
            <w:tcBorders>
              <w:top w:val="single" w:color="auto" w:sz="4" w:space="0"/>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OIB</w:t>
            </w:r>
          </w:p>
        </w:tc>
        <w:tc>
          <w:tcPr>
            <w:tcW w:w="2552"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Adresa</w:t>
            </w:r>
          </w:p>
        </w:tc>
        <w:tc>
          <w:tcPr>
            <w:tcW w:w="1536" w:type="dxa"/>
            <w:tcBorders>
              <w:top w:val="single" w:color="auto" w:sz="4" w:space="0"/>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Iznos</w:t>
            </w:r>
          </w:p>
        </w:tc>
      </w:tr>
      <w:tr w:rsidR="00FC40A2" w:rsidTr="00FC40A2">
        <w:trPr>
          <w:trHeight w:val="300"/>
          <w:jc w:val="center"/>
        </w:trPr>
        <w:tc>
          <w:tcPr>
            <w:tcW w:w="960" w:type="dxa"/>
            <w:tcBorders>
              <w:top w:val="nil"/>
              <w:left w:val="single" w:color="auto" w:sz="4" w:space="0"/>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1</w:t>
            </w:r>
          </w:p>
        </w:tc>
        <w:tc>
          <w:tcPr>
            <w:tcW w:w="1890" w:type="dxa"/>
            <w:tcBorders>
              <w:top w:val="nil"/>
              <w:left w:val="nil"/>
              <w:bottom w:val="single" w:color="auto" w:sz="4" w:space="0"/>
              <w:right w:val="single" w:color="auto" w:sz="4" w:space="0"/>
            </w:tcBorders>
            <w:vAlign w:val="center"/>
            <w:hideMark/>
          </w:tcPr>
          <w:p w:rsidR="00FC40A2" w:rsidRDefault="00FC40A2">
            <w:pPr>
              <w:rPr>
                <w:rFonts w:eastAsia="Times New Roman"/>
                <w:bCs/>
                <w:iCs/>
                <w:sz w:val="16"/>
                <w:szCs w:val="16"/>
              </w:rPr>
            </w:pPr>
            <w:r>
              <w:rPr>
                <w:rFonts w:eastAsia="Times New Roman"/>
                <w:bCs/>
                <w:iCs/>
                <w:sz w:val="16"/>
                <w:szCs w:val="16"/>
              </w:rPr>
              <w:t>IMEX BANKA d.d.</w:t>
            </w:r>
          </w:p>
        </w:tc>
        <w:tc>
          <w:tcPr>
            <w:tcW w:w="184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sz w:val="16"/>
                <w:szCs w:val="16"/>
              </w:rPr>
            </w:pPr>
            <w:r>
              <w:rPr>
                <w:rFonts w:eastAsia="Times New Roman"/>
                <w:iCs/>
                <w:sz w:val="16"/>
                <w:szCs w:val="16"/>
              </w:rPr>
              <w:t>99326633206</w:t>
            </w:r>
          </w:p>
        </w:tc>
        <w:tc>
          <w:tcPr>
            <w:tcW w:w="2552" w:type="dxa"/>
            <w:tcBorders>
              <w:top w:val="nil"/>
              <w:left w:val="nil"/>
              <w:bottom w:val="single" w:color="auto" w:sz="4" w:space="0"/>
              <w:right w:val="single" w:color="auto" w:sz="4" w:space="0"/>
            </w:tcBorders>
            <w:vAlign w:val="center"/>
            <w:hideMark/>
          </w:tcPr>
          <w:p w:rsidR="00FC40A2" w:rsidRDefault="00FC40A2">
            <w:pPr>
              <w:rPr>
                <w:rFonts w:eastAsia="Times New Roman"/>
                <w:iCs/>
                <w:sz w:val="16"/>
                <w:szCs w:val="16"/>
              </w:rPr>
            </w:pPr>
            <w:r>
              <w:rPr>
                <w:rFonts w:eastAsia="Times New Roman"/>
                <w:iCs/>
                <w:sz w:val="16"/>
                <w:szCs w:val="16"/>
              </w:rPr>
              <w:t>Tolstojeva 6, 21000 Split</w:t>
            </w:r>
          </w:p>
        </w:tc>
        <w:tc>
          <w:tcPr>
            <w:tcW w:w="1536"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799.565,82</w:t>
            </w:r>
          </w:p>
        </w:tc>
      </w:tr>
    </w:tbl>
    <w:p w:rsidR="00FC40A2" w:rsidP="00FC40A2" w:rsidRDefault="00FC40A2"/>
    <w:p w:rsidR="00FC40A2" w:rsidP="00FC40A2" w:rsidRDefault="00FC40A2">
      <w:pPr>
        <w:ind w:firstLine="426"/>
      </w:pPr>
      <w:r>
        <w:t xml:space="preserve">Uvjetna obveza prema IMEX banci u iznosu od 799.565,82 kune </w:t>
      </w:r>
      <w:r>
        <w:rPr>
          <w:bCs/>
        </w:rPr>
        <w:t>po garanciji izdanoj dužniku Dalstroj</w:t>
      </w:r>
      <w:r>
        <w:t xml:space="preserve"> d.d. Split biti će namirena </w:t>
      </w:r>
      <w:r>
        <w:rPr>
          <w:bCs/>
        </w:rPr>
        <w:t>ukoliko dođe do naplate iste i nastajanja regresnog prava</w:t>
      </w:r>
      <w:r>
        <w:t xml:space="preserve"> u korist tog vjerovnika.</w:t>
      </w:r>
    </w:p>
    <w:p w:rsidR="00FC40A2" w:rsidP="00FC40A2" w:rsidRDefault="00FC40A2">
      <w:pPr>
        <w:pStyle w:val="Bezproreda"/>
        <w:numPr>
          <w:ilvl w:val="0"/>
          <w:numId w:val="7"/>
        </w:numPr>
        <w:jc w:val="both"/>
        <w:rPr>
          <w:rFonts w:ascii="Times New Roman" w:hAnsi="Times New Roman"/>
        </w:rPr>
      </w:pPr>
      <w:r>
        <w:rPr>
          <w:rFonts w:ascii="Times New Roman" w:hAnsi="Times New Roman"/>
        </w:rPr>
        <w:t>Obveze prema ostalim vjerovnicima</w:t>
      </w:r>
    </w:p>
    <w:p w:rsidR="00FC40A2" w:rsidP="00FC40A2" w:rsidRDefault="00FC40A2">
      <w:pPr>
        <w:jc w:val="both"/>
        <w:rPr>
          <w:rFonts w:cs="Times New Roman"/>
        </w:rPr>
      </w:pPr>
    </w:p>
    <w:p w:rsidR="00FC40A2" w:rsidP="00FC40A2" w:rsidRDefault="00FC40A2">
      <w:pPr>
        <w:pStyle w:val="Odlomakpopisa"/>
        <w:numPr>
          <w:ilvl w:val="1"/>
          <w:numId w:val="7"/>
        </w:numPr>
        <w:spacing w:after="0"/>
        <w:contextualSpacing/>
        <w:jc w:val="both"/>
      </w:pPr>
      <w:r>
        <w:t>Obveze prema ostalim vjerovnicima s utvrđenom tražbinom iznad 100.000,00 kuna</w:t>
      </w:r>
    </w:p>
    <w:p w:rsidR="00FC40A2" w:rsidP="00FC40A2" w:rsidRDefault="00FC40A2">
      <w:pPr>
        <w:jc w:val="both"/>
      </w:pPr>
    </w:p>
    <w:tbl>
      <w:tblPr>
        <w:tblW w:w="9442" w:type="dxa"/>
        <w:jc w:val="center"/>
        <w:tblInd w:w="44" w:type="dxa"/>
        <w:tblLook w:firstRow="1" w:lastRow="0" w:firstColumn="1" w:lastColumn="0" w:noHBand="0" w:noVBand="1" w:val="04A0"/>
      </w:tblPr>
      <w:tblGrid>
        <w:gridCol w:w="917"/>
        <w:gridCol w:w="1678"/>
        <w:gridCol w:w="1273"/>
        <w:gridCol w:w="1963"/>
        <w:gridCol w:w="1225"/>
        <w:gridCol w:w="1056"/>
        <w:gridCol w:w="1332"/>
      </w:tblGrid>
      <w:tr w:rsidR="00FC40A2" w:rsidTr="00FC40A2">
        <w:trPr>
          <w:trHeight w:val="510"/>
          <w:jc w:val="center"/>
        </w:trPr>
        <w:tc>
          <w:tcPr>
            <w:tcW w:w="917"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R.B.</w:t>
            </w:r>
          </w:p>
        </w:tc>
        <w:tc>
          <w:tcPr>
            <w:tcW w:w="1678"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Naziv</w:t>
            </w:r>
          </w:p>
        </w:tc>
        <w:tc>
          <w:tcPr>
            <w:tcW w:w="1273" w:type="dxa"/>
            <w:tcBorders>
              <w:top w:val="single" w:color="auto" w:sz="4" w:space="0"/>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OIB</w:t>
            </w:r>
          </w:p>
        </w:tc>
        <w:tc>
          <w:tcPr>
            <w:tcW w:w="1963"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Adresa</w:t>
            </w:r>
          </w:p>
        </w:tc>
        <w:tc>
          <w:tcPr>
            <w:tcW w:w="1225" w:type="dxa"/>
            <w:tcBorders>
              <w:top w:val="single" w:color="auto" w:sz="4" w:space="0"/>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Iznos</w:t>
            </w:r>
          </w:p>
        </w:tc>
        <w:tc>
          <w:tcPr>
            <w:tcW w:w="0" w:type="auto"/>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Umanjenje 30%</w:t>
            </w:r>
          </w:p>
        </w:tc>
        <w:tc>
          <w:tcPr>
            <w:tcW w:w="1332"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Ostatak za reprogram</w:t>
            </w:r>
          </w:p>
        </w:tc>
      </w:tr>
      <w:tr w:rsidR="00FC40A2" w:rsidTr="00FC40A2">
        <w:trPr>
          <w:trHeight w:val="30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Adria Winch Norway</w:t>
            </w:r>
          </w:p>
        </w:tc>
        <w:tc>
          <w:tcPr>
            <w:tcW w:w="1273"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Stlhaugen 9, 6065 Ulsteinvik</w:t>
            </w:r>
          </w:p>
        </w:tc>
        <w:tc>
          <w:tcPr>
            <w:tcW w:w="1225" w:type="dxa"/>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color w:val="000000"/>
                <w:sz w:val="16"/>
                <w:szCs w:val="16"/>
              </w:rPr>
            </w:pPr>
            <w:r>
              <w:rPr>
                <w:rFonts w:eastAsia="Times New Roman"/>
                <w:color w:val="000000"/>
                <w:sz w:val="16"/>
                <w:szCs w:val="16"/>
              </w:rPr>
              <w:t>3.321.025,37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996.307,61</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2.324.717,76</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ADRIA WINCH ZELENODOLSK LLC</w:t>
            </w:r>
          </w:p>
        </w:tc>
        <w:tc>
          <w:tcPr>
            <w:tcW w:w="1273"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sz w:val="16"/>
                <w:szCs w:val="16"/>
              </w:rPr>
            </w:pPr>
            <w:r>
              <w:rPr>
                <w:rFonts w:eastAsia="Times New Roman"/>
                <w:iCs/>
                <w:sz w:val="16"/>
                <w:szCs w:val="16"/>
              </w:rPr>
              <w:t>Zavodskaya str.5, 422546 Zelenodolsk</w:t>
            </w:r>
          </w:p>
        </w:tc>
        <w:tc>
          <w:tcPr>
            <w:tcW w:w="1225" w:type="dxa"/>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color w:val="000000"/>
                <w:sz w:val="16"/>
                <w:szCs w:val="16"/>
              </w:rPr>
            </w:pPr>
            <w:r>
              <w:rPr>
                <w:rFonts w:eastAsia="Times New Roman"/>
                <w:color w:val="000000"/>
                <w:sz w:val="16"/>
                <w:szCs w:val="16"/>
              </w:rPr>
              <w:t>400.920,67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120.276,20</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280.644,47</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BFT Drives S.r.l.</w:t>
            </w:r>
          </w:p>
        </w:tc>
        <w:tc>
          <w:tcPr>
            <w:tcW w:w="1273"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VIA NELSON MANDELA 20, 24048 TREVIOLO (BG)</w:t>
            </w:r>
          </w:p>
        </w:tc>
        <w:tc>
          <w:tcPr>
            <w:tcW w:w="1225" w:type="dxa"/>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color w:val="000000"/>
                <w:sz w:val="16"/>
                <w:szCs w:val="16"/>
              </w:rPr>
            </w:pPr>
            <w:r>
              <w:rPr>
                <w:rFonts w:eastAsia="Times New Roman"/>
                <w:color w:val="000000"/>
                <w:sz w:val="16"/>
                <w:szCs w:val="16"/>
              </w:rPr>
              <w:t>488.061,36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146.418,41</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341.642,95</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BIBUS ZAGREB d.o.o. za tehničko projektiranje i savjetovanje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10613092990</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Anina 91, 10000 Zagreb</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614.668,47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184.400,54</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430.267,93</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BIJUK HPC d.o.o. za proizvodnju hidrauličnih komponenti</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61373622132</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Vrbovec 1/A, 10430 Samobor</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611.271,43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183.381,43</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427.890,00</w:t>
            </w:r>
          </w:p>
        </w:tc>
      </w:tr>
      <w:tr w:rsidR="00FC40A2" w:rsidTr="00FC40A2">
        <w:trPr>
          <w:trHeight w:val="30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CE-ZA-R Centar za reciklažu d.o.o.</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03860945174</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Josipa Lončara 15, 10000 Zagreb</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231.755,05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69.526,52</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162.228,54</w:t>
            </w:r>
          </w:p>
        </w:tc>
      </w:tr>
      <w:tr w:rsidR="00FC40A2" w:rsidTr="00FC40A2">
        <w:trPr>
          <w:trHeight w:val="102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ČULIĆ ELEKTRO CENTAR, društvo s ograničenom odgovornošću za trgovinu, export-import, proizvodnju i usluge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96434662616</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Hektorovićeva 31, 21210 Solin</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1.369.186,49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410.755,95</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958.430,54</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DALSTROJ dioničko društvo Tvornica alatnih strojeva, pribora i alata</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43458781581</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Mostine 11 A, 21000 Split</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9.492.216,89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2.847.665,07</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6.644.551,82</w:t>
            </w:r>
          </w:p>
        </w:tc>
      </w:tr>
      <w:tr w:rsidR="00FC40A2" w:rsidTr="00FC40A2">
        <w:trPr>
          <w:trHeight w:val="765"/>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DNV GL Adriatica društvo s ograničenom odgovornošću za klasifikaciju, certifikaciju i konzultacije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66958856391</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Ružićeva 32, 51000 Rijeka</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727.063,75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218.119,13</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508.944,63</w:t>
            </w:r>
          </w:p>
        </w:tc>
      </w:tr>
      <w:tr w:rsidR="00FC40A2" w:rsidTr="00FC40A2">
        <w:trPr>
          <w:trHeight w:val="663"/>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ĐURO ĐAKOVIĆ Strojna obrada društvo s ograničenom odgovornošću</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60314119747</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Dr. Mile Budaka 1, 35000 Slavonski Brod</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3.989.736,08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1.196.920,82</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2.792.815,26</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11</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EUROCABLE NV</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Smallandlaan 35, B-2660 Hoboken</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943.992,43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283.197,73</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660.794,70</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12</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GARIĆ IVICA društvo s ograničenom odgovornošću za prijevoz i trgovinu</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03963761476</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1. Resnik, 1. odvojak 23, 10000 Zagreb</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1.201.390,94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360.417,28</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840.973,66</w:t>
            </w:r>
          </w:p>
        </w:tc>
      </w:tr>
      <w:tr w:rsidR="00FC40A2" w:rsidTr="00FC40A2">
        <w:trPr>
          <w:trHeight w:val="274"/>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13</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GRAD SPLIT</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78755598868</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Obala kneza Branimira 17, 21000 Split</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218.695,86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65.608,76</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153.087,10</w:t>
            </w:r>
          </w:p>
        </w:tc>
      </w:tr>
      <w:tr w:rsidR="00FC40A2" w:rsidTr="00FC40A2">
        <w:trPr>
          <w:trHeight w:val="765"/>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14</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INTEREUROPA, logističke usluge, društvo s ograničenom odgovornošću</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85514716931</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Josipa Lončara 3, 10000 Zagreb</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175.000,95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52.500,29</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122.500,67</w:t>
            </w:r>
          </w:p>
        </w:tc>
      </w:tr>
      <w:tr w:rsidR="00FC40A2" w:rsidTr="00FC40A2">
        <w:trPr>
          <w:trHeight w:val="765"/>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15</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JB-MODELARIJA-BLAŽEKA društvo s ograničenom odgovornošću za izradu svih vrsta modela za lijevanje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15079811707</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Čehovec 81, 40323 Čehovec</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146.514,28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43.954,28</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102.560,00</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16</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JELŠINGRAD LIVAR Livnica čelika a.d.</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Braće Podgornika br. 8,  BiH, 78000 Banja Luka</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224.855,63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67.456,69</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157.398,94</w:t>
            </w:r>
          </w:p>
        </w:tc>
      </w:tr>
      <w:tr w:rsidR="00FC40A2" w:rsidTr="00FC40A2">
        <w:trPr>
          <w:trHeight w:val="765"/>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17</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KONČAR - ELEKTRIČNI UREĐAJI dioničko društvo, za proizvodnju i usluge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37502207883</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Prisoje 29/A, 21232 Prisoje</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310.921,15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93.276,35</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217.644,81</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18</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KONČAR - MALI ELEKTRIČNI STROJEVI d.d.</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75531206229</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Fallerovo Šetalište 22, 10000 Zagreb</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1.408.979,26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422.693,78</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986.285,48</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19</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PARKER HANNIFIN GMBH</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TA GERBACHSTR.2, 4490 ST.FLORIAN BEI LINZ</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194.308,16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58.292,45</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136.015,71</w:t>
            </w:r>
          </w:p>
        </w:tc>
      </w:tr>
      <w:tr w:rsidR="00FC40A2" w:rsidTr="00FC40A2">
        <w:trPr>
          <w:trHeight w:val="30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20</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Poclain Hydraulics d.o.o.</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Industrijska ulica 2, 4226 Žiri</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197.373,60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59.212,08</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138.161,52</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21</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PRIOR INŽENJERING d.o.o. za razvoj, istraživanje i organizaciju</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99439479072</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Savska cesta 106, 10000 Zagreb</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409.880,19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122.964,06</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286.916,13</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22</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Reggiana Riduttori S.R.L.</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Via Martiri di Marzabotto 7, 42020 San Polo d'Enza RE</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1.064.047,42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319.214,23</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744.833,19</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23</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RUSKI POMORSKI REGISTAR PLOVIDBE - PODRUŽNICA RIJEKA</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20139319299</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Trg Ivana Koblera 2, 51000 Rijeka</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365.168,54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109.550,56</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255.617,98</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24</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SCHNEIDER ELECTRIC d.o.o.za trgovinu i usluge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23810712767</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Strojarska cesta 22, 10000 Zagreb</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201.999,09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60.599,73</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141.399,36</w:t>
            </w:r>
          </w:p>
        </w:tc>
      </w:tr>
      <w:tr w:rsidR="00FC40A2" w:rsidTr="00FC40A2">
        <w:trPr>
          <w:trHeight w:val="30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25</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SIK d.o.o.</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Raštani bb, 88000 Mostar</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155.116,31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46.534,89</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108.581,42</w:t>
            </w:r>
          </w:p>
        </w:tc>
      </w:tr>
      <w:tr w:rsidR="00FC40A2" w:rsidTr="00FC40A2">
        <w:trPr>
          <w:trHeight w:val="102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26</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SORMIKO, društvo s ograničenom odgovornošću za proizvodnju hidrauličnih elemenata i uređaja, trgovinu i usluge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78853440387</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Dr. Franje Tuđmana 31, 10431 Novaki</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1.248.608,44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374.582,53</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874.025,91</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27</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Spohn &amp; Burkhardt GmbH &amp; Co. KG</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Mauergasse 5, 89143 Blaubeuren</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303.732,64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91.119,79</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212.612,85</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28</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TEHNIČAR-KOPIRNI CENTAR, d.o.o. za usluge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00503876202</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Karamanova 1, 21000 Split</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185.066,12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55.519,84</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129.546,28</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29</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TENPLA d.o.o. za trgovinu i usluge, turistička agencija</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39338759655</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Ulica Antuna Gustava Matoša 67, 21000 Split</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176.094,84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52.828,45</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123.266,39</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30</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TERMODINAMIKA d.o.o. za trgovinu i usluge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62531096862</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Put Mostina 8, 21000 Split</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953.296,05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285.988,82</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667.307,24</w:t>
            </w:r>
          </w:p>
        </w:tc>
      </w:tr>
      <w:tr w:rsidR="00FC40A2" w:rsidTr="00FC40A2">
        <w:trPr>
          <w:trHeight w:val="765"/>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31</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TRANSPORTI BULIĆ, društvo s ograničenom odgovornošću, za prijevoz i usluge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65105727942</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Poljička cesta 42, 21252 Tugare</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273.694,43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82.108,33</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191.586,10</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32</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DANFOSS, društvo s ograničenom odgovornošću za trgovinu</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10993670080</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Ulica Damira Tomljanovića-Gavrana 11, 10000 Zagreb</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109.645,21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32.893,56</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76.751,65</w:t>
            </w:r>
          </w:p>
        </w:tc>
      </w:tr>
      <w:tr w:rsidR="00FC40A2" w:rsidTr="00FC40A2">
        <w:trPr>
          <w:trHeight w:val="102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33</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EL-PRO, d.o.o. za unutarnju i vanjsku trgovinu, projektiranje i izradu tehničke dokumentacije iz područja elektrotehnike i strojarstva</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95564338441</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Palinovečka 49, 10000 Zagreb</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142.143,75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42.643,13</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99.500,63</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34</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MERIDIAN MARINE INDUSTRIES INC.</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800 Carleton Court, V3M 6Y6 Annacis Island, Delta, BC</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123.504,12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37.051,24</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86.452,88</w:t>
            </w:r>
          </w:p>
        </w:tc>
      </w:tr>
      <w:tr w:rsidR="00FC40A2" w:rsidTr="00FC40A2">
        <w:trPr>
          <w:trHeight w:val="765"/>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35</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PEC LIMITED</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Victoria Mansions, Block 3, 2nd floor, Toni Bajada street, 0592 Naxxar</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121.045,55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36.313,67</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84.731,89</w:t>
            </w:r>
          </w:p>
        </w:tc>
      </w:tr>
      <w:tr w:rsidR="00FC40A2" w:rsidTr="00FC40A2">
        <w:trPr>
          <w:trHeight w:val="102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36</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PINTSCH BUBENZER GmbH</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Postfach 10 04 20 (Friedrichshuttenstr.1), DE46524 (57548) Dinslaken (Kirchen - Sieg)</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104.240,70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31.272,21</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72.968,49</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37</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TEHNIČAR-KOPIRNI CENTAR, d.o.o. za usluge</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00503876202</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Karamanova 1, 21000 Split</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185.066,12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55.519,84</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129.546,28</w:t>
            </w:r>
          </w:p>
        </w:tc>
      </w:tr>
      <w:tr w:rsidR="00FC40A2" w:rsidTr="00FC40A2">
        <w:trPr>
          <w:trHeight w:val="510"/>
          <w:jc w:val="center"/>
        </w:trPr>
        <w:tc>
          <w:tcPr>
            <w:tcW w:w="917"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38</w:t>
            </w:r>
          </w:p>
        </w:tc>
        <w:tc>
          <w:tcPr>
            <w:tcW w:w="1678"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Transport Desgagnes Inc</w:t>
            </w:r>
          </w:p>
        </w:tc>
        <w:tc>
          <w:tcPr>
            <w:tcW w:w="1273"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963"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21 Rue Du Marche-champlain Bureau 1, G1K 8Z8 Quebec</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109.631,76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32.889,53</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76.742,23</w:t>
            </w:r>
          </w:p>
        </w:tc>
      </w:tr>
      <w:tr w:rsidR="00FC40A2" w:rsidTr="00FC40A2">
        <w:trPr>
          <w:trHeight w:val="510"/>
          <w:jc w:val="center"/>
        </w:trPr>
        <w:tc>
          <w:tcPr>
            <w:tcW w:w="5831" w:type="dxa"/>
            <w:gridSpan w:val="4"/>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UKUPNO</w:t>
            </w:r>
          </w:p>
        </w:tc>
        <w:tc>
          <w:tcPr>
            <w:tcW w:w="1225"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32.499.919,10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9.749.975,73</w:t>
            </w:r>
          </w:p>
        </w:tc>
        <w:tc>
          <w:tcPr>
            <w:tcW w:w="133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22.749.943,37</w:t>
            </w:r>
          </w:p>
        </w:tc>
      </w:tr>
    </w:tbl>
    <w:p w:rsidR="00FC40A2" w:rsidP="00FC40A2" w:rsidRDefault="00FC40A2">
      <w:pPr>
        <w:jc w:val="both"/>
      </w:pPr>
    </w:p>
    <w:p w:rsidR="00FC40A2" w:rsidP="00FC40A2" w:rsidRDefault="00FC40A2">
      <w:pPr>
        <w:ind w:firstLine="708"/>
        <w:jc w:val="both"/>
      </w:pPr>
      <w:r>
        <w:rPr>
          <w:bCs/>
        </w:rPr>
        <w:t>Mjere restrukturiranja:</w:t>
      </w:r>
      <w:r>
        <w:t xml:space="preserve"> Vjerovnici s utvrđenim tražbinama iznad iznosa od 100.000,00 kuna u ukupnom iznosu od 32.499.919,10 kuna umanjuju se za 30 % što iznosi 9.749.919,10 kuna. Ostatak duga u iznosu od 22.749.943,37 kuna namiruje se obročnom otplatom u roku od 8 godina uz godišnju kamatnu stopu od 4 %.</w:t>
      </w:r>
    </w:p>
    <w:p w:rsidR="00FC40A2" w:rsidP="00FC40A2" w:rsidRDefault="00FC40A2">
      <w:pPr>
        <w:jc w:val="both"/>
      </w:pPr>
    </w:p>
    <w:tbl>
      <w:tblPr>
        <w:tblW w:w="9846" w:type="dxa"/>
        <w:jc w:val="center"/>
        <w:tblInd w:w="93" w:type="dxa"/>
        <w:tblLook w:firstRow="1" w:lastRow="0" w:firstColumn="1" w:lastColumn="0" w:noHBand="0" w:noVBand="1" w:val="04A0"/>
      </w:tblPr>
      <w:tblGrid>
        <w:gridCol w:w="1440"/>
        <w:gridCol w:w="1440"/>
        <w:gridCol w:w="1440"/>
        <w:gridCol w:w="1440"/>
        <w:gridCol w:w="1440"/>
        <w:gridCol w:w="978"/>
        <w:gridCol w:w="1668"/>
      </w:tblGrid>
      <w:tr w:rsidR="00FC40A2" w:rsidTr="00FC40A2">
        <w:trPr>
          <w:trHeight w:val="510"/>
          <w:jc w:val="center"/>
        </w:trPr>
        <w:tc>
          <w:tcPr>
            <w:tcW w:w="1440" w:type="dxa"/>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Datum</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Dospjeli iznos</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Iznos otplate</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Kamata</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Glavnica</w:t>
            </w:r>
          </w:p>
        </w:tc>
        <w:tc>
          <w:tcPr>
            <w:tcW w:w="978"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Kamatna stopa</w:t>
            </w:r>
          </w:p>
        </w:tc>
        <w:tc>
          <w:tcPr>
            <w:tcW w:w="1668"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Napomena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201.472,18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75.833,14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22.548.471,19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202.143,75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75.161,57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22.346.327,44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202.817,56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74.487,76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22.143.509,88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203.493,62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73.811,70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21.940.016,26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204.171,93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73.133,39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21.735.844,33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204.852,51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72.452,81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21.530.991,82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205.535,35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71.769,97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21.325.456,47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206.220,47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71.084,85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21.119.236,00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206.907,87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70.397,45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20.912.328,13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207.597,56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69.707,76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20.704.730,57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208.289,55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69.015,77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20.496.441,02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208.983,85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68.321,47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20.287.457,17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209.680,46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67.624,86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20.077.776,71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210.379,40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66.925,92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19.867.397,31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211.080,66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66.224,66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19.656.316,65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211.784,27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65.521,05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19.444.532,38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212.490,21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64.815,11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19.232.042,17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213.198,51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64.106,81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19.018.843,66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213.909,18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63.396,14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18.804.934,48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19.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214.622,21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62.683,11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18.590.312,27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215.337,61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61.967,71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18.374.974,66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216.055,41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61.249,91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18.158.919,25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216.775,59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60.529,73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17.942.143,66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217.498,18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59.807,14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17.724.645,48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218.223,17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59.082,15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17.506.422,31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218.950,58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58.354,74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17.287.471,73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219.680,41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57.624,91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17.067.791,32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220.412,68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56.892,64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16.847.378,64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221.147,39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56.157,93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16.626.231,25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29.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221.884,55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55.420,77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16.404.346,70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222.624,17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54.681,15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16.181.722,53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223.366,25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53.939,07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15.958.356,28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224.110,80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53.194,52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15.734.245,48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224.857,84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52.447,48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15.509.387,64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225.607,36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51.697,96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15.283.780,28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226.359,39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50.945,93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15.057.420,89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227.113,92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50.191,40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14.830.306,97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227.870,96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49.434,36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14.602.436,01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228.630,53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48.674,79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14.373.805,48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39.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229.392,64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47.912,68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14.144.412,84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230.157,28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47.148,04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13.914.255,56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230.924,47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46.380,85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13.683.331,09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231.694,22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45.611,10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13.451.636,87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232.466,53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44.838,79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13.219.170,34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233.241,42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44.063,90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12.985.928,92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234.018,89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43.286,43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12.751.910,03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234.798,95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42.506,37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12.517.111,08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235.581,62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41.723,70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12.281.529,46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236.366,89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40.938,43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12.045.162,57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49.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237.154,78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40.150,54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11.808.007,79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237.945,29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39.360,03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11.570.062,50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238.738,45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38.566,87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11.331.324,05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239.534,24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37.771,08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11.091.789,81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240.332,69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36.972,63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10.851.457,12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241.133,80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36.171,52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10.610.323,32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241.937,58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35.367,74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10.368.385,74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242.744,03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34.561,29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10.125.641,71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243.553,18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33.752,14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9.882.088,53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244.365,03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32.940,29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9.637.723,50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59.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245.179,58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32.125,74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9.392.543,92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245.996,84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31.308,48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9.146.547,08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246.816,83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30.488,49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8.899.730,25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247.639,55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29.665,77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8.652.090,70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248.465,02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28.840,30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8.403.625,68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249.293,24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28.012,08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8.154.332,44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250.124,21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27.181,11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7.904.208,23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250.957,96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26.347,36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7.653.250,27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251.794,49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25.510,83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7.401.455,78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252.633,80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24.671,52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7.148.821,98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69.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253.475,91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23.829,41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6.895.346,07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254.320,83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22.984,49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6.641.025,24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255.168,57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22.136,75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6.385.856,67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256.019,13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21.286,19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6.129.837,54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256.872,53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20.432,79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5.872.965,01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257.728,77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19.576,55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5.615.236,24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258.587,87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18.717,45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5.356.648,37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259.449,83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17.855,49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5.097.198,54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260.314,66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16.990,66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4.836.883,88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261.182,37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16.122,95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4.575.701,51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79.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262.052,98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15.252,34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4.313.648,53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262.926,49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14.378,83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4.050.722,04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263.802,91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13.502,41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3.786.919,13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264.682,26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12.623,06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3.522.236,87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265.564,53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11.740,79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3.256.672,34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266.449,75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10.855,57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2.990.222,59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267.337,91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9.967,41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2.722.884,68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268.229,04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9.076,28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2.454.655,64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269.123,14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8.182,18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2.185.532,50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270.020,21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7.285,11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1.915.512,29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89.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270.920,28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6.385,04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1.644.592,01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90.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271.823,35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5.481,97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1.372.768,66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91.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272.729,43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4.575,89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1.100.039,23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92.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273.638,52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3.666,80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826.400,71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93.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274.550,65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2.754,67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551.850,06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94.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275.465,82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1.839,50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276.384,24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95.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277.305,52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276.384,24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921,28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0,00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96.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Ukupno:</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26.621.310,92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22.749.943,37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3.871.367,55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 </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 </w:t>
            </w:r>
          </w:p>
        </w:tc>
        <w:tc>
          <w:tcPr>
            <w:tcW w:w="1668" w:type="dxa"/>
            <w:tcBorders>
              <w:top w:val="nil"/>
              <w:left w:val="nil"/>
              <w:bottom w:val="single" w:color="auto" w:sz="4" w:space="0"/>
              <w:right w:val="single" w:color="auto" w:sz="4" w:space="0"/>
            </w:tcBorders>
            <w:noWrap/>
            <w:vAlign w:val="bottom"/>
            <w:hideMark/>
          </w:tcPr>
          <w:p w:rsidR="00FC40A2" w:rsidRDefault="00FC40A2">
            <w:pPr>
              <w:rPr>
                <w:rFonts w:eastAsia="Times New Roman"/>
                <w:iCs/>
                <w:color w:val="000000"/>
                <w:sz w:val="16"/>
                <w:szCs w:val="16"/>
              </w:rPr>
            </w:pPr>
            <w:r>
              <w:rPr>
                <w:rFonts w:eastAsia="Times New Roman"/>
                <w:iCs/>
                <w:color w:val="000000"/>
                <w:sz w:val="16"/>
                <w:szCs w:val="16"/>
              </w:rPr>
              <w:t> </w:t>
            </w:r>
          </w:p>
        </w:tc>
      </w:tr>
    </w:tbl>
    <w:p w:rsidR="00FC40A2" w:rsidP="00FC40A2" w:rsidRDefault="00FC40A2">
      <w:pPr>
        <w:jc w:val="both"/>
      </w:pPr>
    </w:p>
    <w:p w:rsidR="00FC40A2" w:rsidP="00FC40A2" w:rsidRDefault="00FC40A2">
      <w:pPr>
        <w:pStyle w:val="Odlomakpopisa"/>
        <w:numPr>
          <w:ilvl w:val="1"/>
          <w:numId w:val="7"/>
        </w:numPr>
        <w:spacing w:after="0"/>
        <w:contextualSpacing/>
        <w:jc w:val="both"/>
      </w:pPr>
      <w:r>
        <w:t>Vjerovnici s utvrđenom tražbinom od 10.000,00 do 100.000,00 kuna</w:t>
      </w:r>
    </w:p>
    <w:p w:rsidR="00FC40A2" w:rsidP="00FC40A2" w:rsidRDefault="00FC40A2">
      <w:pPr>
        <w:jc w:val="both"/>
      </w:pPr>
    </w:p>
    <w:tbl>
      <w:tblPr>
        <w:tblW w:w="9529" w:type="dxa"/>
        <w:jc w:val="center"/>
        <w:tblInd w:w="-129" w:type="dxa"/>
        <w:tblLook w:firstRow="1" w:lastRow="0" w:firstColumn="1" w:lastColumn="0" w:noHBand="0" w:noVBand="1" w:val="04A0"/>
      </w:tblPr>
      <w:tblGrid>
        <w:gridCol w:w="510"/>
        <w:gridCol w:w="3390"/>
        <w:gridCol w:w="1322"/>
        <w:gridCol w:w="1576"/>
        <w:gridCol w:w="1056"/>
        <w:gridCol w:w="936"/>
        <w:gridCol w:w="1117"/>
      </w:tblGrid>
      <w:tr w:rsidR="00FC40A2" w:rsidTr="00FC40A2">
        <w:trPr>
          <w:trHeight w:val="510"/>
          <w:jc w:val="center"/>
        </w:trPr>
        <w:tc>
          <w:tcPr>
            <w:tcW w:w="499" w:type="dxa"/>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R.B.</w:t>
            </w:r>
          </w:p>
        </w:tc>
        <w:tc>
          <w:tcPr>
            <w:tcW w:w="3199"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Naziv</w:t>
            </w:r>
          </w:p>
        </w:tc>
        <w:tc>
          <w:tcPr>
            <w:tcW w:w="1322" w:type="dxa"/>
            <w:tcBorders>
              <w:top w:val="single" w:color="auto" w:sz="4" w:space="0"/>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OIB</w:t>
            </w:r>
          </w:p>
        </w:tc>
        <w:tc>
          <w:tcPr>
            <w:tcW w:w="1494"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Adresa</w:t>
            </w:r>
          </w:p>
        </w:tc>
        <w:tc>
          <w:tcPr>
            <w:tcW w:w="0" w:type="auto"/>
            <w:tcBorders>
              <w:top w:val="single" w:color="auto" w:sz="4" w:space="0"/>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Iznos</w:t>
            </w:r>
          </w:p>
        </w:tc>
        <w:tc>
          <w:tcPr>
            <w:tcW w:w="0" w:type="auto"/>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Umanjenje 30%</w:t>
            </w:r>
          </w:p>
        </w:tc>
        <w:tc>
          <w:tcPr>
            <w:tcW w:w="1117"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Ostatak za reprogram</w:t>
            </w:r>
          </w:p>
        </w:tc>
      </w:tr>
      <w:tr w:rsidR="00FC40A2" w:rsidTr="00FC40A2">
        <w:trPr>
          <w:trHeight w:val="30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4 Consulting d.o.o. za usluge</w:t>
            </w:r>
          </w:p>
        </w:tc>
        <w:tc>
          <w:tcPr>
            <w:tcW w:w="1322"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90670922521</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Bunićeva ulica 22, 10000 Zagreb</w:t>
            </w:r>
          </w:p>
        </w:tc>
        <w:tc>
          <w:tcPr>
            <w:tcW w:w="0" w:type="auto"/>
            <w:tcBorders>
              <w:top w:val="nil"/>
              <w:left w:val="nil"/>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15.000,00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4.500,00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10.500,00</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A1 Hrvatska društvo s ograničenom odgovornošću za usluge javnih telekomunikacija</w:t>
            </w:r>
          </w:p>
        </w:tc>
        <w:tc>
          <w:tcPr>
            <w:tcW w:w="1322"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29524210204</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sz w:val="16"/>
                <w:szCs w:val="16"/>
              </w:rPr>
            </w:pPr>
            <w:r>
              <w:rPr>
                <w:rFonts w:eastAsia="Times New Roman"/>
                <w:iCs/>
                <w:sz w:val="16"/>
                <w:szCs w:val="16"/>
              </w:rPr>
              <w:t>Vrtni put 1, 10000 Zagreb</w:t>
            </w:r>
          </w:p>
        </w:tc>
        <w:tc>
          <w:tcPr>
            <w:tcW w:w="0" w:type="auto"/>
            <w:tcBorders>
              <w:top w:val="nil"/>
              <w:left w:val="nil"/>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21.215,79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6.364,74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14.851,05</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ADRIACINK TRANSPORT d.o.o. za usluge prijevoza</w:t>
            </w:r>
          </w:p>
        </w:tc>
        <w:tc>
          <w:tcPr>
            <w:tcW w:w="1322"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03040465340</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Stinice 42 a, 21000 Split</w:t>
            </w:r>
          </w:p>
        </w:tc>
        <w:tc>
          <w:tcPr>
            <w:tcW w:w="0" w:type="auto"/>
            <w:tcBorders>
              <w:top w:val="nil"/>
              <w:left w:val="nil"/>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16.632,26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4.989,68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11.642,58</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ALLIANZ ZAGREB dioničko društvo za osiguranje</w:t>
            </w:r>
          </w:p>
        </w:tc>
        <w:tc>
          <w:tcPr>
            <w:tcW w:w="1322"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23759810849</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Heinzelova 70, 10000 Zagreb</w:t>
            </w:r>
          </w:p>
        </w:tc>
        <w:tc>
          <w:tcPr>
            <w:tcW w:w="0" w:type="auto"/>
            <w:tcBorders>
              <w:top w:val="nil"/>
              <w:left w:val="nil"/>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10.767,13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3.230,14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7.536,99</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Applied Industrial Technologies / HyPOWER Systems</w:t>
            </w:r>
          </w:p>
        </w:tc>
        <w:tc>
          <w:tcPr>
            <w:tcW w:w="1322"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1639 Fosters Way,BC V3M 6S7 Delta, British Columbia</w:t>
            </w:r>
          </w:p>
        </w:tc>
        <w:tc>
          <w:tcPr>
            <w:tcW w:w="0" w:type="auto"/>
            <w:tcBorders>
              <w:top w:val="nil"/>
              <w:left w:val="nil"/>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70.919,39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21.275,82</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49.643,57</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ASTRAPROM društvo s ograničenom odgovornošću za proizvodnju, trgovinu i usluge</w:t>
            </w:r>
          </w:p>
        </w:tc>
        <w:tc>
          <w:tcPr>
            <w:tcW w:w="1322"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24846301629</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Štivar 3, 51215 Kastav</w:t>
            </w:r>
          </w:p>
        </w:tc>
        <w:tc>
          <w:tcPr>
            <w:tcW w:w="0" w:type="auto"/>
            <w:tcBorders>
              <w:top w:val="nil"/>
              <w:left w:val="nil"/>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27.668,92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8.300,68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19.368,24</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ATOM društvo s ograničenom odgovornošću za proizvodnju, trgovinu i usluge</w:t>
            </w:r>
          </w:p>
        </w:tc>
        <w:tc>
          <w:tcPr>
            <w:tcW w:w="1322"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37972404511</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Leštakovec 7, 42203 Jalžabet</w:t>
            </w:r>
          </w:p>
        </w:tc>
        <w:tc>
          <w:tcPr>
            <w:tcW w:w="0" w:type="auto"/>
            <w:tcBorders>
              <w:top w:val="nil"/>
              <w:left w:val="nil"/>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26.695,08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8.008,52</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18.686,56</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BENDIĆ PAPIR, d.o.o.za grafičke i tiskarske usluge</w:t>
            </w:r>
          </w:p>
        </w:tc>
        <w:tc>
          <w:tcPr>
            <w:tcW w:w="1322" w:type="dxa"/>
            <w:tcBorders>
              <w:top w:val="nil"/>
              <w:left w:val="nil"/>
              <w:bottom w:val="single" w:color="auto" w:sz="4" w:space="0"/>
              <w:right w:val="single" w:color="auto" w:sz="4" w:space="0"/>
            </w:tcBorders>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38644175459</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Vinka Draganje 30, 21000 Split</w:t>
            </w:r>
          </w:p>
        </w:tc>
        <w:tc>
          <w:tcPr>
            <w:tcW w:w="0" w:type="auto"/>
            <w:tcBorders>
              <w:top w:val="nil"/>
              <w:left w:val="nil"/>
              <w:bottom w:val="single" w:color="auto" w:sz="4" w:space="0"/>
              <w:right w:val="single" w:color="auto" w:sz="4" w:space="0"/>
            </w:tcBorders>
            <w:vAlign w:val="center"/>
            <w:hideMark/>
          </w:tcPr>
          <w:p w:rsidR="00FC40A2" w:rsidRDefault="00FC40A2">
            <w:pPr>
              <w:jc w:val="center"/>
              <w:rPr>
                <w:rFonts w:eastAsia="Times New Roman"/>
                <w:color w:val="000000"/>
                <w:sz w:val="16"/>
                <w:szCs w:val="16"/>
              </w:rPr>
            </w:pPr>
            <w:r>
              <w:rPr>
                <w:rFonts w:eastAsia="Times New Roman"/>
                <w:color w:val="000000"/>
                <w:sz w:val="16"/>
                <w:szCs w:val="16"/>
              </w:rPr>
              <w:t>40.551,77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12.165,53</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28.386,24</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BUREAU VERITAS CROATIA, društvo s ograničenom odgovornošću za kontrolu, ispitivanje i nadzor</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82798532151</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Ciottina 17A, 51000 Rijeka</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68.031,16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20.409,35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47.621,81</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CARGO-PARTNER d.o.o. za otpremništvo, zastupanje u prometu roba i usluge skladištenja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84596041174</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Jankomir 25 J,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24.119,46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7.235,84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16.883,62</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11</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CORONA-COPY društvo sa ograničenom odgovornošću za usluge i trgovinu</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23495584640</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Tome Jerčićabb, 21212 Kaštel Sućurac</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24.287,62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7.286,29</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17.001,33</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12</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CREDITREFORM d.o.o. za poslovne informacije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99994367333</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Božidara Adžije 19,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11.991,51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3.597,45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8.394,06</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13</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D.P.-METALIA d.o.o. proizvodnja strojnih dijelova i trgovina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65855297328</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Malomlačka 37B,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16.787,50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5.036,25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11.751,25</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14</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IVO DELIĆ, vl., Uslužni obrt DELCROM, Kaštel Kambelovac, Maročine 2</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34863592295</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MAROČINE 2, 21214 KAŠTEL KAMBELOVAC</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24.000,00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7.200,00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16.800,00</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15</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DHL International d.o.o, hitna dostava širom svijeta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79069474349</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Utinjska 40,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13.893,08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4.167,92</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9.725,16</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16</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Dinamic Oil S.P.A.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Via Palmiro Togliatti, 15, 41030 Bomporto MO</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32.623,39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9.787,02</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22.836,37</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17</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DOMUS CARGO d.o.o. za međunarodno otpremništvo</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82552725959</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Petra Šimage 2,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12.730,28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3.819,08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8.911,20</w:t>
            </w:r>
          </w:p>
        </w:tc>
      </w:tr>
      <w:tr w:rsidR="00FC40A2" w:rsidTr="00FC40A2">
        <w:trPr>
          <w:trHeight w:val="30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18</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DINO DONJERKOVIĆ</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98432743829</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ULICA 37 567, 20270 VELA LUKA</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21.506,13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6.451,84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15.054,29</w:t>
            </w:r>
          </w:p>
        </w:tc>
      </w:tr>
      <w:tr w:rsidR="00FC40A2" w:rsidTr="00FC40A2">
        <w:trPr>
          <w:trHeight w:val="30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19</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PREDRAG ĐUKIĆ</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46928498520</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KARAMANOVA 4, 21000 SPLIT</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38.601,60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11.580,48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27.021,12</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20</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EL-GRI, d.o.o. za proizvodnju električnih grijača i trgovinu</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72662515745</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Grada Mainza 6,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64.987,50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19.496,25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45.491,25</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21</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EUROHERC osiguranje - dioničko društvo za osiguranje imovine i osoba i druge poslove osiguranja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22694857747</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Ulica grada Vukovara 282,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55.910,55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16.773,17</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39.137,39</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22</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Ex-OPREMA d.o.o. za trgovinu i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59604111673</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Rapska 261,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31.320,00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9.396,00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21.924,00</w:t>
            </w:r>
          </w:p>
        </w:tc>
      </w:tr>
      <w:tr w:rsidR="00FC40A2" w:rsidTr="00FC40A2">
        <w:trPr>
          <w:trHeight w:val="30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23</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FLENDER GmbH</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Postfach 74, 57573 Hamm (Sieg)</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54.741,70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16.422,51</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38.319,19</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24</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GENERAL MARINE CONSULTANCY &amp; SHIP EQUIPMENT</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Aydintepe Mh. Sahilyolu Bulvari Alize iş Merkezi No:191 / 30, 34947 TUZLA/ISTANBUL</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14.942,93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4.482,88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10.460,05</w:t>
            </w:r>
          </w:p>
        </w:tc>
      </w:tr>
      <w:tr w:rsidR="00FC40A2" w:rsidTr="00FC40A2">
        <w:trPr>
          <w:trHeight w:val="30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25</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Heinz Gerstmeyer Nachf. KG</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Marskamp 4, 24640 Schmalfeld</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11.921,53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3.576,46</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8.345,07</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26</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HEP-Operator distribucijskog sustava d.o.o. za distribuciju i opskrbu električne energije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46830600751</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Ulica grada Vukovara 37,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22.175,89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6.652,77</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15.523,12</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27</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Hrvatski Telekom d.d.</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81793146560</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Roberta Frangeša Mihanovića 9,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14.723,04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4.416,91</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10.306,13</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28</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HRVATSKA GOSPODARSKA KOMORA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85167032587</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ROOSEVELTOV TRG 2,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64.996,80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19.499,04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45.497,76</w:t>
            </w:r>
          </w:p>
        </w:tc>
      </w:tr>
      <w:tr w:rsidR="00FC40A2" w:rsidTr="00FC40A2">
        <w:trPr>
          <w:trHeight w:val="30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29</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IN TIME d.o.o. za prijevozničke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18458216879</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Velika cesta 78,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17.792,83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5.337,85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12.454,98</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30</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INDOP d.o.o. za proizvodnju, trgovinu i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24356242807</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Ognjena Price 3, 44000 Sisak</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16.376,72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4.913,02</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11.463,70</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31</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INEA CR, Informatizacija procesa i industrijska energetika, društvo s ograničenom odgovornošću</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59632311741</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Lošinjska 4 A,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40.242,53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12.072,76</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28.169,77</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32</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INTENTUS za savjetovanje u poslovanju i upravljanju, društvo s ograničenom odgovornošću</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92183870349</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Dubrovačka 20, 21000 Split</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37.500,00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11.250,00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26.250,00</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33</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ITAS-PRVOMAJSKA d.d. tvornica alatnih strojeva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78997564994</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Ivana Gorana Kovačića 14, 42240 Ivanec</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19.281,35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5.784,41</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13.496,95</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34</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JAY Electronique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Zac La Bâtie, 37 Allée de Champrond, 38330 Saint-Ismier</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49.312,04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14.793,61</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34.518,43</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35</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JMS ADRIATIC d.o.o.</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Cesta Borisa Kidriča 41c, 4270 Jesenice</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13.792,83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4.137,85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9.654,98</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36</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Kawasaki Precision Machinery (UK) Ltd</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Ernesettle Ln, PL5 2SA Plymouth</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24.329,65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7.298,90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17.030,76</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37</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KMT Export-Import Handelsgesellschaft mbH</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Hans-Vilz-Weg 44, 40489 Düsseldorf</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27.621,26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8.286,38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19.334,88</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38</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KOVINOELEKTRA uslužno-trgovinsko, društvo s ograničenom odgovornošću</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41734922786</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Matoševa 86 A, 21210 Solin</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16.000,00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4.800,00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11.200,00</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39</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Kroger Staal B.V.</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Oostelijke Randweg 40, 4782 PZ Moerdijk</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24.824,62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7.447,39</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17.377,23</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40</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ODVJETNIK TOMISLAV KRKA, Starčevićeva 13, SPLIT</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70880522080</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PUT RADOŠEVCA 26, 21000 SPLIT</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27.375,00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8.212,50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19.162,50</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41</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KUGLIČNI LEŽAJ društvo s ograničenom odgovornošću za trgovinu i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96132902255</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Šibenska 55, 21000 Split</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14.379,84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4.313,95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10.065,89</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42</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Kühne Intertech GmbH</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Witternstraße 20, 21107 Hamburg</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43.483,31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13.044,99</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30.438,32</w:t>
            </w:r>
          </w:p>
        </w:tc>
      </w:tr>
      <w:tr w:rsidR="00FC40A2" w:rsidTr="00FC40A2">
        <w:trPr>
          <w:trHeight w:val="102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43</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DRAGUTIN LILIĆ ,AUTOPRIJEVOZNIK,AUTOPRIJEVOZNIČKI OBRT,SLAVONSKI BROD,PAVLA ŠUBIĆA 35</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03882331033</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PAVLA ŠUBIĆA 35, 35000 SLAVONSKI BROD</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64.492,50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19.347,75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45.144,75</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44</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LLC TRAYMER</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Hatezhinskiy s/s, 1, ABK, of.75, 2200630 Minsk, boy 11, 223039 Minsk region</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43.392,81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13.017,84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30.374,97</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45</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MARAN, d.o.o. za revizorske poslove, ekonomske, financijske i računovodstvene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67202619578</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Josipa Jovića 51, 21000 Split</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21.250,00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6.375,00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14.875,00</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46</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MARINE AIR d.o.o. međunarodna putnička agencija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90789004458</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Trg kralja Tomislava 2,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25.641,50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7.692,45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17.949,05</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47</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METALSKA INDUSTRIJA VARAŽDIN dioničko društvo</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95240603723</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Fabijanska Ulica 33, 42000 Varaždin</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66.935,15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20.080,55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46.854,61</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48</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MINISTARSTVO POLJOPRIVREDE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76767369197</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Ulica grada Vukovara 78,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23.244,62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6.973,39</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16.271,23</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49</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MLAKAR VILIČARI d.o.o. za proizvodnju, trgovinu i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02429758404</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Savska 1a, 10431 Bestovje</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10.625,80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3.187,74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7.438,06</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50</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NAPREDNE TEHNOLOGIJE SIES d.o.o. za projektiranje, izvođenje radova i tehničke djelatnosti</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68188349196</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Karlovačka cesta 55, 47280 Ozalj</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47.998,30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14.399,49</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33.598,81</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51</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NAPRIJED društvo s ograničenom odgovornošću za preradu drva i proizvodnju od drva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81738227215</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Glavice 800, 21230 Glavice</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36.546,43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10.963,93</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25.582,50</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52</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NEREZI d.o.o. za poslovanje nekretninama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18476255138</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Kopila 10, 21400 Nerežišća</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15.255,25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4.576,58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10.678,68</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53</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NIMAGO METALI d.o.o. za proizvodnju i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16844464575</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Draškovićeva 66,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16.687,50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5.006,25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11.681,25</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54</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OSAUHING SILPOM</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Plastiku, Stke küla, 40102 Vaivara vald, Ida-Viru maakond</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14.390,10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4.317,03</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10.073,07</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55</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ODVJETNIČKI URED RIKARD PAVLOVIĆ, Gundulićeva 26, SPLIT</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16829467929</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KARAMANOVA 11, 21000 SPLIT</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23.437,50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7.031,25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16.406,25</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56</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SAMIR POSAVEC, vl.,AUTOPRIJEVOZNIK,  NEDELIŠĆE, J. Š. SLAVENSKOG 16 C</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96122357516</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JOSIPA ŠTOLCERA SLAVENSKOG 16C, 40305 NEDELIŠĆE</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42.989,43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12.896,83</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30.092,60</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57</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Pro Therm Gesellschaft für Begleitheizungen, Steuerungsbau u. Elektrotechnik mbH</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Am Herdicksbach 23, 45731 Waltrop</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12.943,67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3.883,10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9.060,57</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58</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Proenergy d.o.o. za proizvodnju električne energije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63962176928</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J. Marohnića 1,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20.177,80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6.053,34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14.124,46</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59</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Promotech s.r.l.</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S.Marco Via del Brennero 1040BA, 55100 Lucca LU</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15.131,86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4.539,56</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10.592,30</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60</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Proton EL d.o.o. za proizvodnju, trgovinu i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79590554595</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Štefanovečka 10,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12.253,40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3.676,02</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8.577,38</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61</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RADEŽ - dioničko društvo za izradu brodske opreme i čeličnih konstrukcija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84512324698</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Ulica 2 15, 20271 Blato</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17.954,50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5.386,35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12.568,15</w:t>
            </w:r>
          </w:p>
        </w:tc>
      </w:tr>
      <w:tr w:rsidR="00FC40A2" w:rsidTr="00FC40A2">
        <w:trPr>
          <w:trHeight w:val="30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62</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REMdevice S.r.L.</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Via Munari 72, 36055 Nove VI</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17.839,27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5.351,78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12.487,49</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63</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ROMANTIC CRUISE d.o.o. za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34984315578</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Sveti Martin 186, 21311 Podstrana</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50.726,53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15.217,96</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35.508,57</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64</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RST Rabe-System-Technik und Vertriebs-GmbH</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Otto-Lilienthal-Straße 19, 49134 Wallenhorst</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33.612,44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10.083,73</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23.528,71</w:t>
            </w:r>
          </w:p>
        </w:tc>
      </w:tr>
      <w:tr w:rsidR="00FC40A2" w:rsidTr="00FC40A2">
        <w:trPr>
          <w:trHeight w:val="30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65</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SAI S.p.A.</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Via Olanda 51, 41122 Modena</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10.755,48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3.226,64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7.528,84</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66</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Schmiedewerk Stooss AG</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Maienbrunnenstrasse 8, 8908 Hedingen</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52.694,45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15.808,34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36.886,12</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67</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SCHENKER d.o.o. za međunarodno otpremništvo</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51003352330</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Dugoselska cesta 5, 10370 Rugvica</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23.248,11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6.974,43</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16.273,68</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68</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SERVI HYDRANOR AS</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Rasmus soldergs vei1, 1400 SKI KRISTIANSAND</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25.394,20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7.618,26</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17.775,94</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69</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Siemens dioničko društvo za elektrotehniku</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12673471493</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Heinzelova 70a,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62.790,38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18.837,11</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43.953,27</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70</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Silverburn Shipping</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Oak, Heston Court, 19 Camp Rd, Wimbledon, SW19 4UW London</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14.835,15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4.450,55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10.384,61</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71</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SIŽE građevinarstvo i trgovina, d.o.o.</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34870983694</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Ulica Šime Ljubića 49, 21000 Split</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21.962,50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6.588,75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15.373,75</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72</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SKIL d.o.o. za proizvodnju, trgovinu i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10354542368</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Josipa Strganca 8,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16.062,50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4.818,75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11.243,75</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73</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STROJNA MARIBOR D.O.O.</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LINHARTOVA UL.11, 2000 MARIBOR</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15.275,61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4.582,68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10.692,93</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74</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STROJOPROMET-ZAGREB servis, trgovina i dorada robe, d.o.o.</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97994010225</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Zagrebačka 6, 10292 Šenkovec</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43.387,78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13.016,33</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30.371,45</w:t>
            </w:r>
          </w:p>
        </w:tc>
      </w:tr>
      <w:tr w:rsidR="00FC40A2" w:rsidTr="00FC40A2">
        <w:trPr>
          <w:trHeight w:val="30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75</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SYNATEC d.o.o. za trgovinu i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36901334852</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Veprinačka 16,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16.163,05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4.848,92</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11.314,14</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76</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ŠPANDAU, društvo s ograničenom odgovornošću za trgovinu i prijevoz robe cestom</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18020556957</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Bregovita 9, 21230 Sinj</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31.642,50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9.492,75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22.149,75</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77</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ŠPICA SUSTAVI za automatsku identifikaciju, društvo s ograničenom odgovornošću</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08747661196</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Radoslava Cimermana 64a,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24.656,25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7.396,88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17.259,38</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78</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MARKO TEŠIJA, vl.PRIJEVOZNIČKO-GRAĐEVINSKI-TRGOVAČKI OBRT, KLIS, D. RUPOTINA 5</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90391121566</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GIZDIĆI 12, 21231 KLIS</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25.080,00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7.524,00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17.556,00</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79</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TIMEK d.o.o. za ugostiteljstvo, trgovinu i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24245839099</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Put Duilova 6B, 21000 Split</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16.613,50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4.984,05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11.629,45</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80</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TONA d.o.o. za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12458346300</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Poljička cesta-Bajnice 116, 21315 Jesenice</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54.403,44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16.321,03</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38.082,41</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81</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TRANSFORMATORI d.o.o. za proizvodnju i trgovinu</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12501490481</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Smokvicabb, 20271 Smokvica</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23.150,59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6.945,18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16.205,41</w:t>
            </w:r>
          </w:p>
        </w:tc>
      </w:tr>
      <w:tr w:rsidR="00FC40A2" w:rsidTr="00FC40A2">
        <w:trPr>
          <w:trHeight w:val="765"/>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82</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TRIMAT LIMITED</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Hurst Business Park Brierley Hill, DY5 1 UF BRIERLEY HILL, WEST MIDLANDS</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11.928,51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3.578,55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8.349,96</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83</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TÜV Croatia društvo s ograničenom odgovornošću za usluge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64520989853</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Bani 110, 10010 Buzin</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10.372,86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3.111,86</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7.261,00</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84</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Umland Stahlhandel GmbH</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Merkurring 33-35, 22143 Hamburg</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71.363,00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21.408,90</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49.954,10</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85</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UN-TRA d.o.o. za trgovinu i zastupanje</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64717998440</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Savica Šanci 127, 10000 Zagreb</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17.907,94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5.372,38</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12.535,56</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86</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VICARI S.R.L.</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Via A. De Gasperi, 31, 46010  Italia Commessaggio (MN)</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32.909,55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9.872,87</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23.036,69</w:t>
            </w:r>
          </w:p>
        </w:tc>
      </w:tr>
      <w:tr w:rsidR="00FC40A2" w:rsidTr="00FC40A2">
        <w:trPr>
          <w:trHeight w:val="510"/>
          <w:jc w:val="center"/>
        </w:trPr>
        <w:tc>
          <w:tcPr>
            <w:tcW w:w="499"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87</w:t>
            </w:r>
          </w:p>
        </w:tc>
        <w:tc>
          <w:tcPr>
            <w:tcW w:w="3199" w:type="dxa"/>
            <w:tcBorders>
              <w:top w:val="nil"/>
              <w:left w:val="nil"/>
              <w:bottom w:val="single" w:color="auto" w:sz="4" w:space="0"/>
              <w:right w:val="single" w:color="auto" w:sz="4" w:space="0"/>
            </w:tcBorders>
            <w:vAlign w:val="center"/>
            <w:hideMark/>
          </w:tcPr>
          <w:p w:rsidR="00FC40A2" w:rsidRDefault="00FC40A2">
            <w:pPr>
              <w:rPr>
                <w:rFonts w:eastAsia="Times New Roman"/>
                <w:bCs/>
                <w:iCs/>
                <w:color w:val="000000"/>
                <w:sz w:val="16"/>
                <w:szCs w:val="16"/>
              </w:rPr>
            </w:pPr>
            <w:r>
              <w:rPr>
                <w:rFonts w:eastAsia="Times New Roman"/>
                <w:bCs/>
                <w:iCs/>
                <w:color w:val="000000"/>
                <w:sz w:val="16"/>
                <w:szCs w:val="16"/>
              </w:rPr>
              <w:t>ZNTWinch ltd</w:t>
            </w:r>
          </w:p>
        </w:tc>
        <w:tc>
          <w:tcPr>
            <w:tcW w:w="1322"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iCs/>
                <w:color w:val="000000"/>
                <w:sz w:val="16"/>
                <w:szCs w:val="16"/>
              </w:rPr>
            </w:pPr>
            <w:r>
              <w:rPr>
                <w:rFonts w:eastAsia="Times New Roman"/>
                <w:iCs/>
                <w:color w:val="000000"/>
                <w:sz w:val="16"/>
                <w:szCs w:val="16"/>
              </w:rPr>
              <w:t xml:space="preserve">           </w:t>
            </w:r>
          </w:p>
        </w:tc>
        <w:tc>
          <w:tcPr>
            <w:tcW w:w="1494" w:type="dxa"/>
            <w:tcBorders>
              <w:top w:val="nil"/>
              <w:left w:val="nil"/>
              <w:bottom w:val="single" w:color="auto" w:sz="4" w:space="0"/>
              <w:right w:val="single" w:color="auto" w:sz="4" w:space="0"/>
            </w:tcBorders>
            <w:vAlign w:val="center"/>
            <w:hideMark/>
          </w:tcPr>
          <w:p w:rsidR="00FC40A2" w:rsidRDefault="00FC40A2">
            <w:pPr>
              <w:rPr>
                <w:rFonts w:eastAsia="Times New Roman"/>
                <w:iCs/>
                <w:color w:val="000000"/>
                <w:sz w:val="16"/>
                <w:szCs w:val="16"/>
              </w:rPr>
            </w:pPr>
            <w:r>
              <w:rPr>
                <w:rFonts w:eastAsia="Times New Roman"/>
                <w:iCs/>
                <w:color w:val="000000"/>
                <w:sz w:val="16"/>
                <w:szCs w:val="16"/>
              </w:rPr>
              <w:t>15, Svobody St., office 23, 603003 Nizhny Novgorod</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44.505,45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13.351,64</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31.153,82</w:t>
            </w:r>
          </w:p>
        </w:tc>
      </w:tr>
      <w:tr w:rsidR="00FC40A2" w:rsidTr="00FC40A2">
        <w:trPr>
          <w:trHeight w:val="300"/>
          <w:jc w:val="center"/>
        </w:trPr>
        <w:tc>
          <w:tcPr>
            <w:tcW w:w="6514" w:type="dxa"/>
            <w:gridSpan w:val="4"/>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UKUPNO:</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2.526.683,15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758.004,95</w:t>
            </w:r>
          </w:p>
        </w:tc>
        <w:tc>
          <w:tcPr>
            <w:tcW w:w="1117"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1.768.678,21</w:t>
            </w:r>
          </w:p>
        </w:tc>
      </w:tr>
    </w:tbl>
    <w:p w:rsidR="00FC40A2" w:rsidP="00FC40A2" w:rsidRDefault="00FC40A2">
      <w:pPr>
        <w:jc w:val="both"/>
      </w:pPr>
    </w:p>
    <w:p w:rsidR="00FC40A2" w:rsidP="00FC40A2" w:rsidRDefault="00FC40A2">
      <w:pPr>
        <w:ind w:firstLine="708"/>
        <w:jc w:val="both"/>
      </w:pPr>
      <w:r>
        <w:rPr>
          <w:bCs/>
        </w:rPr>
        <w:t>Mjere restrukturiranja:</w:t>
      </w:r>
      <w:r>
        <w:t xml:space="preserve"> Vjerovnici s utvrđenim tražbinama iznosa od 10.000,00 do 100.000,00 kuna u ukupnom iznosu od 2.526.683,15 kuna umanjuju se za 30 % što iznosi 758.004,95 kuna. Ostatak duga u iznosu od 1.768.678,21 kuna namiruje se obročnom otplatom u roku od 4 godine uz godišnju kamatnu stopu od 4 %.</w:t>
      </w:r>
    </w:p>
    <w:p w:rsidR="00FC40A2" w:rsidP="00FC40A2" w:rsidRDefault="00FC40A2">
      <w:pPr>
        <w:jc w:val="both"/>
      </w:pPr>
    </w:p>
    <w:tbl>
      <w:tblPr>
        <w:tblW w:w="9886" w:type="dxa"/>
        <w:jc w:val="center"/>
        <w:tblInd w:w="93" w:type="dxa"/>
        <w:tblLook w:firstRow="1" w:lastRow="0" w:firstColumn="1" w:lastColumn="0" w:noHBand="0" w:noVBand="1" w:val="04A0"/>
      </w:tblPr>
      <w:tblGrid>
        <w:gridCol w:w="1440"/>
        <w:gridCol w:w="1440"/>
        <w:gridCol w:w="1440"/>
        <w:gridCol w:w="1440"/>
        <w:gridCol w:w="1440"/>
        <w:gridCol w:w="978"/>
        <w:gridCol w:w="1708"/>
      </w:tblGrid>
      <w:tr w:rsidR="00FC40A2" w:rsidTr="00FC40A2">
        <w:trPr>
          <w:trHeight w:val="510"/>
          <w:jc w:val="center"/>
        </w:trPr>
        <w:tc>
          <w:tcPr>
            <w:tcW w:w="1440" w:type="dxa"/>
            <w:tcBorders>
              <w:top w:val="single" w:color="auto" w:sz="4" w:space="0"/>
              <w:left w:val="single" w:color="auto" w:sz="4" w:space="0"/>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Datum</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Dospjeli iznos</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Iznos otplate</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Kamata</w:t>
            </w:r>
          </w:p>
        </w:tc>
        <w:tc>
          <w:tcPr>
            <w:tcW w:w="1440"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Glavnica</w:t>
            </w:r>
          </w:p>
        </w:tc>
        <w:tc>
          <w:tcPr>
            <w:tcW w:w="978"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Kamatna stopa</w:t>
            </w:r>
          </w:p>
        </w:tc>
        <w:tc>
          <w:tcPr>
            <w:tcW w:w="1708" w:type="dxa"/>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sz w:val="16"/>
                <w:szCs w:val="16"/>
              </w:rPr>
            </w:pPr>
            <w:r>
              <w:rPr>
                <w:rFonts w:eastAsia="Times New Roman"/>
                <w:bCs/>
                <w:iCs/>
                <w:sz w:val="16"/>
                <w:szCs w:val="16"/>
              </w:rPr>
              <w:t>Napomena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34.039,49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5.895,59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1.734.638,72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34.152,95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5.782,13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1.700.485,77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34.266,79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5.668,29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1.666.218,98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34.381,02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5.554,06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1.631.837,96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34.495,62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5.439,46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1.597.342,34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34.610,61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5.324,47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1.562.731,73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34.725,97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5.209,11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1.528.005,76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34.841,73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5.093,35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1.493.164,03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34.957,87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4.977,21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1.458.206,16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35.074,39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4.860,69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1.423.131,77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35.191,31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4.743,77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1.387.940,46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35.308,61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4.626,47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1.352.631,85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35.426,31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4.508,77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1.317.205,54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35.544,40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4.390,68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1.281.661,14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35.662,88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4.272,20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1.245.998,26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35.781,75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4.153,33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1.210.216,51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35.901,03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4.034,05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1.174.315,48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36.020,70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3.914,38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1.138.294,78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36.140,76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3.794,32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1.102.154,02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19.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36.261,23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3.673,85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1.065.892,79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36.382,10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3.552,98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1.029.510,69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36.503,38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3.431,70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993.007,31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36.625,06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3.310,02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956.382,25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36.747,14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3.187,94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919.635,11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36.869,63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3.065,45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882.765,48</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36.992,53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2.942,55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845.772,95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37.115,84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2.819,24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808.657,11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37.239,56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2.695,52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771.417,55</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37.363,69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2.571,39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734.053,86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29.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37.488,23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2.446,85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696.565,63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37.613,19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2.321,89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658.952,44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37.738,57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2.196,51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621.213,87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37.864,37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2.070,71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583.349,50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37.990,58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1.944,50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545.358,92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38.117,22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1.817,86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507.241,70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38.244,27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1.690,81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468.997,43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01.01.2023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38.371,76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1.563,32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430.625,67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sz w:val="16"/>
                <w:szCs w:val="16"/>
              </w:rPr>
            </w:pPr>
            <w:r>
              <w:rPr>
                <w:rFonts w:eastAsia="Times New Roman"/>
                <w:bCs/>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01.02.2023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38.499,66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1.435,42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392.126,01</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01.03.2023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38.627,99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1.307,09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353.498,02</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39.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01.04.2023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38.756,75</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1.178,33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314.741,27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40.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01.05.2023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38.885,94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1.049,14</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275.855,33</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41.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01.06.2023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39.015,56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919,52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236.839,77</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42.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01.07.2023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39.145,61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789,47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197.694,16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43.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01.08.2023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39.276,10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658,98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158.418,06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44.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01.09.2023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39.407,02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528,06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119.011,04</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45.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01.10.2023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39.538,38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396,70</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79.472,66</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46.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01.11.2023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39.935,08</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39.670,17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264,91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39.802,49</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47.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01.12.2023</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39.935,16</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39.802,49</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132,67</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0,00</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sz w:val="16"/>
                <w:szCs w:val="16"/>
              </w:rPr>
            </w:pPr>
            <w:r>
              <w:rPr>
                <w:rFonts w:eastAsia="Times New Roman"/>
                <w:sz w:val="16"/>
                <w:szCs w:val="16"/>
              </w:rPr>
              <w:t>4,00</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48. rata otplate kredita</w:t>
            </w:r>
          </w:p>
        </w:tc>
      </w:tr>
      <w:tr w:rsidR="00FC40A2" w:rsidTr="00FC40A2">
        <w:trPr>
          <w:trHeight w:val="255"/>
          <w:jc w:val="center"/>
        </w:trPr>
        <w:tc>
          <w:tcPr>
            <w:tcW w:w="1440" w:type="dxa"/>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Ukupno:</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1.916.883,92</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1.768.678,21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148.205,71</w:t>
            </w:r>
          </w:p>
        </w:tc>
        <w:tc>
          <w:tcPr>
            <w:tcW w:w="1440"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 </w:t>
            </w:r>
          </w:p>
        </w:tc>
        <w:tc>
          <w:tcPr>
            <w:tcW w:w="978" w:type="dxa"/>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sz w:val="16"/>
                <w:szCs w:val="16"/>
              </w:rPr>
            </w:pPr>
            <w:r>
              <w:rPr>
                <w:rFonts w:eastAsia="Times New Roman"/>
                <w:bCs/>
                <w:iCs/>
                <w:sz w:val="16"/>
                <w:szCs w:val="16"/>
              </w:rPr>
              <w:t> </w:t>
            </w:r>
          </w:p>
        </w:tc>
        <w:tc>
          <w:tcPr>
            <w:tcW w:w="1708" w:type="dxa"/>
            <w:tcBorders>
              <w:top w:val="nil"/>
              <w:left w:val="nil"/>
              <w:bottom w:val="single" w:color="auto" w:sz="4" w:space="0"/>
              <w:right w:val="single" w:color="auto" w:sz="4" w:space="0"/>
            </w:tcBorders>
            <w:vAlign w:val="bottom"/>
            <w:hideMark/>
          </w:tcPr>
          <w:p w:rsidR="00FC40A2" w:rsidRDefault="00FC40A2">
            <w:pPr>
              <w:rPr>
                <w:rFonts w:eastAsia="Times New Roman"/>
                <w:iCs/>
                <w:color w:val="000000"/>
                <w:sz w:val="16"/>
                <w:szCs w:val="16"/>
              </w:rPr>
            </w:pPr>
            <w:r>
              <w:rPr>
                <w:rFonts w:eastAsia="Times New Roman"/>
                <w:iCs/>
                <w:color w:val="000000"/>
                <w:sz w:val="16"/>
                <w:szCs w:val="16"/>
              </w:rPr>
              <w:t> </w:t>
            </w:r>
          </w:p>
        </w:tc>
      </w:tr>
    </w:tbl>
    <w:p w:rsidR="00FC40A2" w:rsidP="00FC40A2" w:rsidRDefault="00FC40A2">
      <w:pPr>
        <w:jc w:val="both"/>
      </w:pPr>
    </w:p>
    <w:p w:rsidR="00FC40A2" w:rsidP="00FC40A2" w:rsidRDefault="00FC40A2">
      <w:pPr>
        <w:pStyle w:val="Odlomakpopisa"/>
        <w:numPr>
          <w:ilvl w:val="1"/>
          <w:numId w:val="7"/>
        </w:numPr>
        <w:spacing w:after="0"/>
        <w:contextualSpacing/>
        <w:jc w:val="both"/>
      </w:pPr>
      <w:r>
        <w:t>Vjerovnici s utvrđenom tražbinom do 10.000,00 kuna - jednokratno namirenje</w:t>
      </w:r>
    </w:p>
    <w:p w:rsidR="00FC40A2" w:rsidP="00FC40A2" w:rsidRDefault="00FC40A2">
      <w:pPr>
        <w:jc w:val="both"/>
      </w:pPr>
    </w:p>
    <w:tbl>
      <w:tblPr>
        <w:tblW w:w="0" w:type="auto"/>
        <w:jc w:val="center"/>
        <w:tblLook w:firstRow="1" w:lastRow="0" w:firstColumn="1" w:lastColumn="0" w:noHBand="0" w:noVBand="1" w:val="04A0"/>
      </w:tblPr>
      <w:tblGrid>
        <w:gridCol w:w="510"/>
        <w:gridCol w:w="2361"/>
        <w:gridCol w:w="1096"/>
        <w:gridCol w:w="2442"/>
        <w:gridCol w:w="936"/>
        <w:gridCol w:w="959"/>
        <w:gridCol w:w="984"/>
      </w:tblGrid>
      <w:tr w:rsidR="00FC40A2" w:rsidTr="00FC40A2">
        <w:trPr>
          <w:trHeight w:val="510"/>
          <w:jc w:val="center"/>
        </w:trPr>
        <w:tc>
          <w:tcPr>
            <w:tcW w:w="0" w:type="auto"/>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R.B.</w:t>
            </w:r>
          </w:p>
        </w:tc>
        <w:tc>
          <w:tcPr>
            <w:tcW w:w="0" w:type="auto"/>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Naziv</w:t>
            </w:r>
          </w:p>
        </w:tc>
        <w:tc>
          <w:tcPr>
            <w:tcW w:w="0" w:type="auto"/>
            <w:tcBorders>
              <w:top w:val="single" w:color="auto" w:sz="4" w:space="0"/>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OIB</w:t>
            </w:r>
          </w:p>
        </w:tc>
        <w:tc>
          <w:tcPr>
            <w:tcW w:w="0" w:type="auto"/>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Adresa</w:t>
            </w:r>
          </w:p>
        </w:tc>
        <w:tc>
          <w:tcPr>
            <w:tcW w:w="0" w:type="auto"/>
            <w:tcBorders>
              <w:top w:val="single" w:color="auto" w:sz="4" w:space="0"/>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Iznos</w:t>
            </w:r>
          </w:p>
        </w:tc>
        <w:tc>
          <w:tcPr>
            <w:tcW w:w="0" w:type="auto"/>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Umanjenje 30%</w:t>
            </w:r>
          </w:p>
        </w:tc>
        <w:tc>
          <w:tcPr>
            <w:tcW w:w="0" w:type="auto"/>
            <w:tcBorders>
              <w:top w:val="single" w:color="auto" w:sz="4" w:space="0"/>
              <w:left w:val="nil"/>
              <w:bottom w:val="single" w:color="auto" w:sz="4" w:space="0"/>
              <w:right w:val="single" w:color="auto" w:sz="4" w:space="0"/>
            </w:tcBorders>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Ostatak za reprogram</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akYtec GmbH</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Vahrenwalder Str. 269A, 30179 Hannover</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sz w:val="16"/>
                <w:szCs w:val="16"/>
              </w:rPr>
            </w:pPr>
            <w:r>
              <w:rPr>
                <w:rFonts w:eastAsia="Times New Roman"/>
                <w:sz w:val="16"/>
                <w:szCs w:val="16"/>
              </w:rPr>
              <w:t>7.921,97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2.376,59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5.545,38</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Addiko Bank dioničko društvo</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iCs/>
                <w:sz w:val="16"/>
                <w:szCs w:val="16"/>
              </w:rPr>
            </w:pPr>
            <w:r>
              <w:rPr>
                <w:rFonts w:eastAsia="Times New Roman"/>
                <w:iCs/>
                <w:sz w:val="16"/>
                <w:szCs w:val="16"/>
              </w:rPr>
              <w:t>14036333877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Slavonska avenija 6, 10000 Zagreb</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sz w:val="16"/>
                <w:szCs w:val="16"/>
              </w:rPr>
            </w:pPr>
            <w:r>
              <w:rPr>
                <w:rFonts w:eastAsia="Times New Roman"/>
                <w:sz w:val="16"/>
                <w:szCs w:val="16"/>
              </w:rPr>
              <w:t>4.946,93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1.484,08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3.462,85</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Alcomex Federn GmbH</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Daimlerstraße 18A, 47574 Goch</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sz w:val="16"/>
                <w:szCs w:val="16"/>
              </w:rPr>
            </w:pPr>
            <w:r>
              <w:rPr>
                <w:rFonts w:eastAsia="Times New Roman"/>
                <w:sz w:val="16"/>
                <w:szCs w:val="16"/>
              </w:rPr>
              <w:t>5.919,22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1.775,77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4.143,45</w:t>
            </w:r>
          </w:p>
        </w:tc>
      </w:tr>
      <w:tr w:rsidR="00FC40A2" w:rsidTr="00FC40A2">
        <w:trPr>
          <w:trHeight w:val="102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ATIDE TRGOVINA d.o.o. za proizvodnju, projektiranje, građenje, nadzor i usluge (prijašnji naziv ROTOMETAL ING d.o.o.)</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iCs/>
                <w:sz w:val="16"/>
                <w:szCs w:val="16"/>
              </w:rPr>
            </w:pPr>
            <w:r>
              <w:rPr>
                <w:rFonts w:eastAsia="Times New Roman"/>
                <w:iCs/>
                <w:sz w:val="16"/>
                <w:szCs w:val="16"/>
              </w:rPr>
              <w:t>53063194459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Ulica grada Wirgesa 10, 10430 Samobor</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sz w:val="16"/>
                <w:szCs w:val="16"/>
              </w:rPr>
            </w:pPr>
            <w:r>
              <w:rPr>
                <w:rFonts w:eastAsia="Times New Roman"/>
                <w:sz w:val="16"/>
                <w:szCs w:val="16"/>
              </w:rPr>
              <w:t>5.425,53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1.627,66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3.797,87</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ATTERO TIM d.o.o. za građenje, trgovinu i usluge</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iCs/>
                <w:sz w:val="16"/>
                <w:szCs w:val="16"/>
              </w:rPr>
            </w:pPr>
            <w:r>
              <w:rPr>
                <w:rFonts w:eastAsia="Times New Roman"/>
                <w:iCs/>
                <w:sz w:val="16"/>
                <w:szCs w:val="16"/>
              </w:rPr>
              <w:t>35882567377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Savska cesta 79a, 10000 Zagreb</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sz w:val="16"/>
                <w:szCs w:val="16"/>
              </w:rPr>
            </w:pPr>
            <w:r>
              <w:rPr>
                <w:rFonts w:eastAsia="Times New Roman"/>
                <w:sz w:val="16"/>
                <w:szCs w:val="16"/>
              </w:rPr>
              <w:t>6.004,72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1.801,42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4.203,30</w:t>
            </w:r>
          </w:p>
        </w:tc>
      </w:tr>
      <w:tr w:rsidR="00FC40A2" w:rsidTr="00FC40A2">
        <w:trPr>
          <w:trHeight w:val="102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DANIELA BALIĆ-DUJMOVIĆ, vl.,BRTVILA BALIĆ, obrt za proizvodnju , Solin, Matoševa ulica 12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iCs/>
                <w:sz w:val="16"/>
                <w:szCs w:val="16"/>
              </w:rPr>
            </w:pPr>
            <w:r>
              <w:rPr>
                <w:rFonts w:eastAsia="Times New Roman"/>
                <w:iCs/>
                <w:sz w:val="16"/>
                <w:szCs w:val="16"/>
              </w:rPr>
              <w:t>74325074533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KLEPCI 0, 88300 ČAPLJINA</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sz w:val="16"/>
                <w:szCs w:val="16"/>
              </w:rPr>
            </w:pPr>
            <w:r>
              <w:rPr>
                <w:rFonts w:eastAsia="Times New Roman"/>
                <w:sz w:val="16"/>
                <w:szCs w:val="16"/>
              </w:rPr>
              <w:t>3.200,13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960,04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2.240,09</w:t>
            </w:r>
          </w:p>
        </w:tc>
      </w:tr>
      <w:tr w:rsidR="00FC40A2" w:rsidTr="00FC40A2">
        <w:trPr>
          <w:trHeight w:val="102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BANKO društvo za proizvodnju i montažu elektrometalnih konstrukcija i opreme, trgovinu i usluge d.o.o.</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iCs/>
                <w:sz w:val="16"/>
                <w:szCs w:val="16"/>
              </w:rPr>
            </w:pPr>
            <w:r>
              <w:rPr>
                <w:rFonts w:eastAsia="Times New Roman"/>
                <w:iCs/>
                <w:sz w:val="16"/>
                <w:szCs w:val="16"/>
              </w:rPr>
              <w:t>65237440797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Dubrovačka 19, 21000 Split</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sz w:val="16"/>
                <w:szCs w:val="16"/>
              </w:rPr>
            </w:pPr>
            <w:r>
              <w:rPr>
                <w:rFonts w:eastAsia="Times New Roman"/>
                <w:sz w:val="16"/>
                <w:szCs w:val="16"/>
              </w:rPr>
              <w:t>168,49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50,55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117,94</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BATARELO društvo s ograničenom odgovornošću, za održavanje motornih vozila i usluge</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iCs/>
                <w:sz w:val="16"/>
                <w:szCs w:val="16"/>
              </w:rPr>
            </w:pPr>
            <w:r>
              <w:rPr>
                <w:rFonts w:eastAsia="Times New Roman"/>
                <w:iCs/>
                <w:sz w:val="16"/>
                <w:szCs w:val="16"/>
              </w:rPr>
              <w:t>74604741665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Gajeva 24, 21210 Solin</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sz w:val="16"/>
                <w:szCs w:val="16"/>
              </w:rPr>
            </w:pPr>
            <w:r>
              <w:rPr>
                <w:rFonts w:eastAsia="Times New Roman"/>
                <w:sz w:val="16"/>
                <w:szCs w:val="16"/>
              </w:rPr>
              <w:t>250,00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175,00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BENTELER TRGOVINA d.o.o.</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Otiški Vrh 25 A, 2373 Šentjanž pri Dravogradu</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jc w:val="center"/>
              <w:rPr>
                <w:rFonts w:eastAsia="Times New Roman"/>
                <w:sz w:val="16"/>
                <w:szCs w:val="16"/>
              </w:rPr>
            </w:pPr>
            <w:r>
              <w:rPr>
                <w:rFonts w:eastAsia="Times New Roman"/>
                <w:sz w:val="16"/>
                <w:szCs w:val="16"/>
              </w:rPr>
              <w:t>6.508,92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1.952,68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4.556,24</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Bonfiglioli Riduttori</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Via Papa Giovanni XXIII, 7/A, 40012 Lippo di Calderara Di Reno BO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8.619,22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2.585,77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6.033,45</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BONAČIĆ SECURITY za zaštitu osoba i imovine, društvo s ograničenom odgovornošću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63135369237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Dinka Šimunovića 2 A,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1.650,94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495,28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1.155,66</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BOOK d.o.o. za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26273392674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Ulica kneza Trpimira 105, 21212 Kaštel Sućurac</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1.200,00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360,00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840,00</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IVAN BOROZAN, vl., IKE - obrt za usluge, Kaštel Štafilić, M. Radeljkovića 8</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24214813332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ULICA MATE RADELJKOVIĆA 8, 21217 KAŠTEL ŠTAFILIĆ</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1.125,00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337,50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787,50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Briskheat Corporation</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4800 Hilton Corporate Dr, OH 43232 Columbus</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6.676,49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2.002,95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4.673,54</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BRL Shipping Consultants</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One Plumstead Road, Woolwich, SE18 7BZ London</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3.076,98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923,09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2.153,89</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Gordan Budiša,vl.Dodo, obrt za proizvodnju i usluge, Omiš, Vrisovci 23</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13360731376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ČETVRT VRILO 9, 21310 OMIŠ</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9.695,89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2.908,77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6.787,12</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C.I.A.K. AUTO d.o.o. za trgovinu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62595301902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Gornjostupnička 96, 10255 Gornji Stupnik</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2.417,25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725,18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1.692,08</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CARWIZ društvo s ograničenom odgovornošću za trgovinu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78892791179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Savska cesta 106,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2.071,40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621,42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1.449,98</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Condor Technology (Mauritius) Ltd.</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Zone Industrielle Solitude, Solitude S.E., 121511 Mauritius</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3.351,71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1.005,51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2.346,20</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Contarini Leopoldo Srl</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Via A. Volta, 34, 48022 Lugo(RA)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1.598,41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479,52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1.118,89</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COMET, proizvodnja, trgovina i usluge d.o.o.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48249084626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Varaždinska 40C, 42220 Novi Marof</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646,13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193,84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452,29</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CONRAD ELECTRONIC d.o.o. K.D.</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Ljubljanska cesta 66, 1290 Grosuplje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1.290,66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387,20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903,46</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Dimo AS</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Strandgata 157, 6060 Hareid</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3.644,58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1.093,37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2.551,21</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DOLIS d.o.o. turistička agencija, za turizam i ugostiteljstvo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97596310577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Don Frane Bulića 87, 21210 Solin</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5.068,45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1.520,54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3.547,92</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DONIT-SPLIT društvo s ograničenom odgovornošću za trgovinu, uslužne djelatnosti i proizvodnju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89189610978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Matoševa 8, 21210 Solin</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3.766,79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1.130,04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2.636,75</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EAE ELEKTROTEKNIK A.S.</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Ikitelli Org.San.Bölg. Ziya Gökalp Mah. Eski Turgut Özal Cd.No:20, 34490 BASAKSEHIR/ISTAMBUL</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815,94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244,78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571,16</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ELEKTRO YACHT SERVIS, društvo s ograničenom odgovornošću za prodaju i servis brodske opreme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16476966927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Prgon 41, 51521 Punat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3.562,99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1.068,90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2.494,09</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ANA ERCEGOVIĆ, vl.Sezonski obrt za usluge i ugostiteljstvo "OTAC NIKOLA", Duće, Luka III/10</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50797015255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LUKA III 10, 21310 DUĆE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1.520,00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456,00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1.064,00</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EUROPE SELECT društvo s ograničenom odgovornošću za preovditeljske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21872987418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NEPOZNATO, 21405 Milna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500,00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350,00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Financijska agencija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85821130368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Ulica grada Vukovara 70,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415,61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124,68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290,93</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FISKERSTAND VERFT AS</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Risevegen 23, 6035 Fiskarstranda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2.447,80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734,34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1.713,46</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Fond za zaštitu okoliša i energetsku učinkovitost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85828625994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Radnička cesta 80,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40,90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12,27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28,63</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GEBRÜDER WEISS društvo s ograničenom odgovornšću za prijevoz i špediciju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05216322294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Jankomir 25,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2.823,01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846,90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1.976,11</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Grob GmbH Antriebstechnik</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Eberhard-Layher-Straße 5-7, 74889 Sinsheim</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9.271,97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2.781,59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6.490,38</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H.A.B. d.o.o. usluge cestovnog prijevoza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81111618474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Mosećka 54,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2.903,00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870,90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2.032,10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HABERKORN d.o.o. za proizvodnju, trgovinu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25339023257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Dr. Franje Tuđmana 16, 10431 Sveta Nedelja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5.996,76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1.799,03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4.197,73</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HANSA-FLEX Croatia d.o.o. za proizvodnju i trgovinu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60365429880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Samoborska cesta 342,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5.943,06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1.782,92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4.160,14</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Hrvatski registar brodova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04601923208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Marasovića 67,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2.409,85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722,96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1.686,90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HRVATSKE ŠUME društvo s ograničenom odgovornošću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69693144506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Ulica Kneza Branimira 1,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1.093,75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328,13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765,63</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IMS Austria GmbH</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Dresdner Straße 108, 1200 Wien</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9.934,73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2.980,42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6.954,31</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INDIVID.ENTREPRE. ELIZAVETA V. BUGROVA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App 6, 39/17 Genkinoy str., 603105 NIŽNIJ NOVGOROD</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8.856,59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2.656,98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6.199,61</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MIROSLAV IŠTUK, vl.,OPRUGA Obrt za proizvodnju, SAMOBOR - Josipa Jelačića 137</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38868577929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JOSIPA JELAČIĆA 137, 10430 SAMOBOR</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716,25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214,88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501,38</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IV NAKLADNIŠTVO d.o.o. za izdavačku i nakladničku djelatnost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61651285801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Prilaz Ivana Visina 7,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3.237,50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971,25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2.266,25</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IZVOR OSIGURANJE dioničko društvo za poslove neživotnog osiguranja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02951724955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Trpinjska 9,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1.060,00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318,00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742,00</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Javni prevoz stvari STUPAR TRANSPORT Dejan Stupar s.p. Banja Luk</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Braće Podgornika 17, 78102 Banja Luka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1.854,39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556,32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1.298,07</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Javni prevoz ST TRANS Siniša Tutnjević s.p Buletić</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Buletić 66, 74270 Teslić</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2.225,27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667,58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1.557,69</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VLADIMIR JAGEČIĆ, DIPL. ING, vl.,EPO-ENERGETSKO PROCESNA OPREMA, OROSLAVJE, PARK VRANICANY 3</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70735247472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GAJEVA 16A, 49243 OROSLAVJE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367,50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110,25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257,25</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Jedriličarski klub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83384227254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Lučica 4,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3.750,00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1.125,00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2.625,00</w:t>
            </w:r>
          </w:p>
        </w:tc>
      </w:tr>
      <w:tr w:rsidR="00FC40A2" w:rsidTr="00FC40A2">
        <w:trPr>
          <w:trHeight w:val="102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49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KBD - TRGOVINA I INŽENJERING, društvo s ograničenom odgovornošću za trgovinu, inženjering, posredovanje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06950042216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Donja Švarča 54, 47000 Karlovac</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4.012,50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1.203,75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2.808,75</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KELLER &amp; KALMBACH društvo s ograničenom odgovornošću za trgovinu, usluge i zastupanje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55949620898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Ljudevita Posavskog 29, 10360 Sesvete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1.406,13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421,84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984,29</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IVAN KISO, vl.Obrt za prijevozničke usluge IVAN KISO, Split, Mejaši I 9</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48756568431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MEJAŠI 15,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1.500,00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1.050,00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KLOECKNER METALS AUSTRIA GMBH&amp; CO KG</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Percostrasse 12, A1220 WIEN</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260,51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78,15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182,36</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L.R. KADENA društvo s ograničenom odgovornošću, za trgovinu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11800521053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Ivana Pl. Zajca 4,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4.181,90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1.254,57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2.927,33</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LEŽAJ TRADE društvo s ograničenom odgovornošću za promet robom na veliko i malo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64008199572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Zagrebačka 26, 10291 Prigorje Brdovečko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99,75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29,93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69,83</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Licharz GmbH</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Industriepark Nord 13, 53567 Buchholz</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4.346,70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1.304,01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3.042,69</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MA-RA FEROX d.o.o.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Ulica srpska krila slobode A, 78400 Gradiška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1.631,87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489,56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1.142,31</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MAKAKI društvo s ograničenom odgovornošću za trgovinu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94878402398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Horvaćanska cesta 63,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6.948,13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2.084,44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4.863,69</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MARINKO LJUBIĆ AUTOPRIJEVOZNIK</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III Cimske bojne 27, 88000 Mostar</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7.417,58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2.225,27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5.192,31</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59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MARKO POPOVIĆ PR RADNJA ZA DRUMSKI PREVOZ TAUMED TRANSPORT NIŠ</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SESTRE BAKOVIĆ 14, 18000 Niš</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4.450,54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1.335,16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3.115,38</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MAT TRANSPORTI d.o.o.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Vrućice BB, 88340 GRUDE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2.225,27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667,58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1.557,69</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MATO MATIĆ,vl.OBRT ZA AUTOPRIJEVOZ, ZDENCI BRDOVEČKI, GMAJNA 34</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23755929404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GMAJNA 34, 10291 ZDENCI BRDOVEČKI</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9.241,64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2.772,49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6.469,15</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MEGATRON Elektronik GmbH &amp; Co. KG</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Hermann-Oberth-Straße 7, 85640 Putzbrunn</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4.612,99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1.383,90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3.229,09</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NABLA PLUS d.o.o. za proizvodnju i trgovinu elektrotehničkim proizvodima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50697070495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Lukoranska 2,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3.867,76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1.160,33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2.707,43</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NICROMAL - Edelstahl &amp; Metallhandel GmbH</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Oststr. 92, 22844 Norderstedt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563,81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169,14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394,67</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Novasea Service AS</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Faroyveien 57, 8850 Heroy</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7.538,41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2.261,52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5.276,89</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NOVA TOMA GRUPA d.o.o. za proizvodnju, trgovinu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74455714192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Radnička 2c, 44330 Novska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2.328,13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698,44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1.629,69</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Odvjetničko društvo KLIŠANIN &amp; PARTNERI društvo s ograničenom odgovornošću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06259076695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Radnička cesta 52,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468,75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140,63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328,13</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OOO FABRIKANT.RU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30 Str 1 Ul Druzhinnikovskaya, 123242 MOSKVA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5.807,96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1.742,39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4.065,57</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69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DORIS PERAICA, vl., Elektro - elektronički obrt " NAVICOM", Bijankinijeva 1,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15514860661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PUT DUILOVA 6C,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3.575,00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1.072,50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2.502,50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PJSC ZAVOD KRASNOE SORMOVO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1, Barrikad St., 603950 Nizhny Novgorod</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1.721,84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516,55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1.205,29</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PLAVA KAVA društvo s ograničenom odgovornošću za trgovinu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38152213074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Uz Jadransku cestu 38A, 20236 Mokošica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7.523,47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2.257,04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5.266,43</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TURISTIČKI VODIĆ OLGA PLAZIBAT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60511452096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IGNJATA JOBA 3,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790,00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237,00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553,00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PROELEKTRONIKA d.o.o. za trgovinu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14195921136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Oporovečka 85B,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5.014,28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1.504,28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3.510,00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PROIZVODNJA MK I OSO d.o.o. za proizvodnju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79970472123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Vukomerička 9, 10410 Velika Gorica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2.500,00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1.750,00</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VRŠITELJ DUŽNOSTI JAVNOG BILJEŽNIKA MAJA RADOVANI, KRALJA ZVONIMIRA 85, SOLIN</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77855579587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ANTUNA BRANKA ŠIMIĆA 14,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2.447,50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734,25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1.713,25</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IVAN RAĐA, vl.,ANTE, prijevoznički obrt, Solin, Ulica Petra Kružića 22</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54344092091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ULICA PETRA KRUŽIĆA 22, 21210 SOLIN</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3.125,00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937,50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2.187,50</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REMEX društvo za unutarnju i vanjsku trgovinu i usluge, društvo s ograničenom odgovornošću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75823619300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Remetinec 115B, 42220 Remetinec</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1.368,75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410,63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958,13</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REPRO - GRAV društvo s ograničenom odgovornošću za proizvodnju, trgovinu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60256816339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Babukićeva 3a,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218,75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65,63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153,13</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79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Roxtec d.o.o. za trgovinu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41349900445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Velimira Škorpika 1A,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8.212,76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2.463,83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5.748,93</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ROTOMETAL-ING d.o.o. za proizvodnju, projektiranje, građenje, nadzor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74290794499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Svetonedeljska 19, 10430 Samobor</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5.836,63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1.750,99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4.085,64</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TOMISLAV RUŽEVIĆ, vl., SYSCOM, obrt za informatičke djelatnosti, Split, Ninska 48</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08496358594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NAZOROV PRILAZ 24,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4.375,00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1.312,50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3.062,50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SALESIANER MIETTEX Lotos d.o.o. praonica i kemijska čistionica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90491206575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Radnička Cesta 169,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4.771,74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1.431,52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3.340,22</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Sberbank d.d.</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78427478595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Varšavska 9,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228,52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68,56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159,96</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SCANCON ENCODERS A/S</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Huginsvej 8, 3450 Hilleroed</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689,46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206,84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482,62</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SIGMA d.o.o. za proizvodnju, trgovinu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45081561206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Daruvarska 66, 43000 Ždralovi</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650,00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455,00</w:t>
            </w:r>
          </w:p>
        </w:tc>
      </w:tr>
      <w:tr w:rsidR="00FC40A2" w:rsidTr="00FC40A2">
        <w:trPr>
          <w:trHeight w:val="102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SUDSKI VJEŠTAK ZA STROJEVE, CESTOVNI PROMET I MOTORNA VOZILA STANKO SMODLAKA, dipl. ing., Hrvatske mornarice 26,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61053887524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HRVATSKE MORNARICE 26,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6.250,00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1.875,00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4.375,00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STRAIGHTPOINT UK Ltd.</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9, Dakota Business Park, 14 Downley Rd, PO9 2NJ Havant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640,01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192,00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448,01</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STRUJIĆ &amp; Co d.o.o. za unutrašnju i vanjsku trgovinu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97053122371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Fruškogorska 26b, 31000 Osijek</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8.705,07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2.611,52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6.093,55</w:t>
            </w:r>
          </w:p>
        </w:tc>
      </w:tr>
      <w:tr w:rsidR="00FC40A2" w:rsidTr="00FC40A2">
        <w:trPr>
          <w:trHeight w:val="102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89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STS PLIN d.o.o. za proizvodnju i montažu elektrouređaja, plinske opreme, centralnog grijanja, željeznih konstrukcija i trgovinu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31411911877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Međugorska 1A, 10360 Sesvete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2.535,82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760,75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1.775,07</w:t>
            </w:r>
          </w:p>
        </w:tc>
      </w:tr>
      <w:tr w:rsidR="00FC40A2" w:rsidTr="00FC40A2">
        <w:trPr>
          <w:trHeight w:val="127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STUDIO R društvo s ograničenom odgovornošću za primjenjene umjetnosti, design, arhitektonsko-gradjevinsko projektiranje i izradu tehničke dokumentacije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89568469079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Ljudevita Posavskog 12 A,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9.400,00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2.820,00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6.580,00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TEHNIČKE INSTALACIJE d.o.o. za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93832919757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Kijevska 6,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9.503,75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2.851,13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6.652,63</w:t>
            </w:r>
          </w:p>
        </w:tc>
      </w:tr>
      <w:tr w:rsidR="00FC40A2" w:rsidTr="00FC40A2">
        <w:trPr>
          <w:trHeight w:val="102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NEDJELJKO TEŠIJA, vl., OBRT ZA PRIJEVOZ, GRAĐEVINARSTVO, TRGOVINU I USLUGE ", Split, Sestara Karmelićanki 8</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63318738680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GIZDIĆI 12, 21231 KLIS</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1.500,00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1.050,00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Tinex d.o.o.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Poslovna cona B 20, 4208 Šenčur</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4.163,72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1.249,12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2.914,60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Transfer Multisort Elektronik Sp. z o.o.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ul. Ustronna 41, 93350 LODZ</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1.288,50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386,55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901,95</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TRELLEBORG CROATIA društvo s ograničenom odgovornošću za kupnju i prodaju robe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26691680763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Slavonska avenija 24VI,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2.603,69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781,11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1.822,58</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UHY HB EKONOM d.o.o. za reviziju</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96143203825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Hrvatske mornarice 1K,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937,50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281,25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656,25</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Verlag Dashöfer društvo s ograničenom odgovornošću za izdavačku djelatnost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92176483054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Draškovićeva 49,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3.931,32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1.179,40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2.751,92</w:t>
            </w:r>
          </w:p>
        </w:tc>
      </w:tr>
      <w:tr w:rsidR="00FC40A2" w:rsidTr="00FC40A2">
        <w:trPr>
          <w:trHeight w:val="30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VIRTUALNI ASISTENT d.o.o. za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39637375907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Varaždinska 52, 10360 Sesvete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175,00</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99</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ENNIO VUCO, vl.,VUCO TRANS, obrt za proizvodnju, prijevoz i trgovinu, SINJ</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45400090057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ĆOSIN POTOK 39, 21230 SINJ</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2.125,00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637,50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1.487,50</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100</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Vzmeti Zupančič d.o.o</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Ulica Gustla Štravsa 2, 4270 Jesenice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446,54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133,96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312,58</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101</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WALVOIL S.p.a.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Via Adige 13/D, 42124 Reggio Emilia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1.057,75</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317,33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740,43</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102</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WISKA HOPPMANN GmbH</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 xml:space="preserve">           </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Kisdorfer wieg 28, DE24561 Kaltenkirchen</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222,53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66,76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155,77</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WML-INTERNATIONAL d.o.o. za trgovinu i turistička agencija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37469723217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Vlaška 76,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3.429,79</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1.028,94</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2.400,85</w:t>
            </w:r>
          </w:p>
        </w:tc>
      </w:tr>
      <w:tr w:rsidR="00FC40A2" w:rsidTr="00FC40A2">
        <w:trPr>
          <w:trHeight w:val="51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WÜRTH-HRVATSKA d.o.o. za trgovinu, usluge i zastupanje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52641439848</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Franje Lučića 32, 10000 Zagreb</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2.621,38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786,41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1.834,97</w:t>
            </w:r>
          </w:p>
        </w:tc>
      </w:tr>
      <w:tr w:rsidR="00FC40A2" w:rsidTr="00FC40A2">
        <w:trPr>
          <w:trHeight w:val="102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105</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Z - EL društvo s ograničenom odgovornošću za promet elektroničkim komponentama i elektroničkim uređajima</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11374156664</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Industrijska cesta 28, 10360 Sesvete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4.709,07</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1.412,72</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3.296,35</w:t>
            </w:r>
          </w:p>
        </w:tc>
      </w:tr>
      <w:tr w:rsidR="00FC40A2" w:rsidTr="00FC40A2">
        <w:trPr>
          <w:trHeight w:val="765"/>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106</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ZAGREB PRIJEVOZ društvo s ograničenom odgovornošću za trgovinu, prijevoz i usluge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00511911737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Ninska 5, 10360 Sesvete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6.153,11</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1.845,93</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4.307,18</w:t>
            </w:r>
          </w:p>
        </w:tc>
      </w:tr>
      <w:tr w:rsidR="00FC40A2" w:rsidTr="00FC40A2">
        <w:trPr>
          <w:trHeight w:val="1020"/>
          <w:jc w:val="center"/>
        </w:trPr>
        <w:tc>
          <w:tcPr>
            <w:tcW w:w="0" w:type="auto"/>
            <w:tcBorders>
              <w:top w:val="nil"/>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107</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bCs/>
                <w:iCs/>
                <w:sz w:val="16"/>
                <w:szCs w:val="16"/>
              </w:rPr>
            </w:pPr>
            <w:r>
              <w:rPr>
                <w:rFonts w:eastAsia="Times New Roman"/>
                <w:bCs/>
                <w:iCs/>
                <w:sz w:val="16"/>
                <w:szCs w:val="16"/>
              </w:rPr>
              <w:t>ZAST, društvo s ograničenom odgovornošću, za zaštitu na radu, zaštitu od požara i zaštitu čovjekove okoline</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iCs/>
                <w:sz w:val="16"/>
                <w:szCs w:val="16"/>
              </w:rPr>
            </w:pPr>
            <w:r>
              <w:rPr>
                <w:rFonts w:eastAsia="Times New Roman"/>
                <w:iCs/>
                <w:sz w:val="16"/>
                <w:szCs w:val="16"/>
              </w:rPr>
              <w:t>55945864193</w:t>
            </w:r>
          </w:p>
        </w:tc>
        <w:tc>
          <w:tcPr>
            <w:tcW w:w="0" w:type="auto"/>
            <w:tcBorders>
              <w:top w:val="nil"/>
              <w:left w:val="nil"/>
              <w:bottom w:val="single" w:color="auto" w:sz="4" w:space="0"/>
              <w:right w:val="single" w:color="auto" w:sz="4" w:space="0"/>
            </w:tcBorders>
            <w:shd w:val="clear" w:color="auto" w:fill="FFFFFF"/>
            <w:vAlign w:val="center"/>
            <w:hideMark/>
          </w:tcPr>
          <w:p w:rsidR="00FC40A2" w:rsidRDefault="00FC40A2">
            <w:pPr>
              <w:rPr>
                <w:rFonts w:eastAsia="Times New Roman"/>
                <w:iCs/>
                <w:sz w:val="16"/>
                <w:szCs w:val="16"/>
              </w:rPr>
            </w:pPr>
            <w:r>
              <w:rPr>
                <w:rFonts w:eastAsia="Times New Roman"/>
                <w:iCs/>
                <w:sz w:val="16"/>
                <w:szCs w:val="16"/>
              </w:rPr>
              <w:t>Tončićeva 2/1, 21000 Split</w:t>
            </w:r>
          </w:p>
        </w:tc>
        <w:tc>
          <w:tcPr>
            <w:tcW w:w="0" w:type="auto"/>
            <w:tcBorders>
              <w:top w:val="nil"/>
              <w:left w:val="nil"/>
              <w:bottom w:val="single" w:color="auto" w:sz="4" w:space="0"/>
              <w:right w:val="single" w:color="auto" w:sz="4" w:space="0"/>
            </w:tcBorders>
            <w:shd w:val="clear" w:color="auto" w:fill="FFFFFF"/>
            <w:noWrap/>
            <w:vAlign w:val="center"/>
            <w:hideMark/>
          </w:tcPr>
          <w:p w:rsidR="00FC40A2" w:rsidRDefault="00FC40A2">
            <w:pPr>
              <w:jc w:val="center"/>
              <w:rPr>
                <w:rFonts w:eastAsia="Times New Roman"/>
                <w:sz w:val="16"/>
                <w:szCs w:val="16"/>
              </w:rPr>
            </w:pPr>
            <w:r>
              <w:rPr>
                <w:rFonts w:eastAsia="Times New Roman"/>
                <w:sz w:val="16"/>
                <w:szCs w:val="16"/>
              </w:rPr>
              <w:t>1.250,00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375,00</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color w:val="000000"/>
                <w:sz w:val="16"/>
                <w:szCs w:val="16"/>
              </w:rPr>
            </w:pPr>
            <w:r>
              <w:rPr>
                <w:rFonts w:eastAsia="Times New Roman"/>
                <w:color w:val="000000"/>
                <w:sz w:val="16"/>
                <w:szCs w:val="16"/>
              </w:rPr>
              <w:t>875,00</w:t>
            </w:r>
          </w:p>
        </w:tc>
      </w:tr>
      <w:tr w:rsidR="00FC40A2" w:rsidTr="00FC40A2">
        <w:trPr>
          <w:trHeight w:val="300"/>
          <w:jc w:val="center"/>
        </w:trPr>
        <w:tc>
          <w:tcPr>
            <w:tcW w:w="0" w:type="auto"/>
            <w:gridSpan w:val="4"/>
            <w:tcBorders>
              <w:top w:val="single" w:color="auto" w:sz="4" w:space="0"/>
              <w:left w:val="single" w:color="auto" w:sz="4" w:space="0"/>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UKUPNO:</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367.676,26</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110.302,88</w:t>
            </w:r>
          </w:p>
        </w:tc>
        <w:tc>
          <w:tcPr>
            <w:tcW w:w="0" w:type="auto"/>
            <w:tcBorders>
              <w:top w:val="nil"/>
              <w:left w:val="nil"/>
              <w:bottom w:val="single" w:color="auto" w:sz="4" w:space="0"/>
              <w:right w:val="single" w:color="auto" w:sz="4" w:space="0"/>
            </w:tcBorders>
            <w:noWrap/>
            <w:vAlign w:val="center"/>
            <w:hideMark/>
          </w:tcPr>
          <w:p w:rsidR="00FC40A2" w:rsidRDefault="00FC40A2">
            <w:pPr>
              <w:jc w:val="center"/>
              <w:rPr>
                <w:rFonts w:eastAsia="Times New Roman"/>
                <w:bCs/>
                <w:iCs/>
                <w:color w:val="000000"/>
                <w:sz w:val="16"/>
                <w:szCs w:val="16"/>
              </w:rPr>
            </w:pPr>
            <w:r>
              <w:rPr>
                <w:rFonts w:eastAsia="Times New Roman"/>
                <w:bCs/>
                <w:iCs/>
                <w:color w:val="000000"/>
                <w:sz w:val="16"/>
                <w:szCs w:val="16"/>
              </w:rPr>
              <w:t>257.373,38</w:t>
            </w:r>
          </w:p>
        </w:tc>
      </w:tr>
    </w:tbl>
    <w:p w:rsidR="00FC40A2" w:rsidP="00FC40A2" w:rsidRDefault="00FC40A2">
      <w:pPr>
        <w:jc w:val="both"/>
      </w:pPr>
    </w:p>
    <w:p w:rsidR="00FC40A2" w:rsidP="00FC40A2" w:rsidRDefault="00FC40A2">
      <w:pPr>
        <w:ind w:firstLine="707"/>
        <w:jc w:val="both"/>
      </w:pPr>
      <w:r>
        <w:rPr>
          <w:bCs/>
        </w:rPr>
        <w:t>Mjere restrukturiranja:</w:t>
      </w:r>
      <w:r>
        <w:t xml:space="preserve"> Vjerovnike s utvrđenim tražbinama do iznosa od 10.000,00 kuna u ukupnom iznosu od 367.676,26 kuna umanjuju se za 30 % što iznosi 110.302,88 kn. Ostatak dugova u ukupnom iznosu od 257.373,38 kn namiruje se jednokratno na kraju slijedećeg mjeseca od pravomoćnosti predstečajnog sporazuma s vjerovnicima na Trgovačkom sudu u Splitu.</w:t>
      </w:r>
    </w:p>
    <w:p w:rsidR="00FC40A2" w:rsidP="00FC40A2" w:rsidRDefault="00FC40A2">
      <w:pPr>
        <w:spacing w:before="240" w:after="0"/>
        <w:ind w:left="707" w:firstLine="709"/>
        <w:jc w:val="both"/>
        <w:rPr>
          <w:rFonts w:cs="Times New Roman"/>
        </w:rPr>
      </w:pPr>
      <w:r>
        <w:rPr>
          <w:rFonts w:cs="Times New Roman"/>
        </w:rPr>
        <w:t>Pisani otpravak ovog rješenja objaviti će se na mrežnoj stranici e-Oglasna ploča sudova.</w:t>
      </w:r>
    </w:p>
    <w:p w:rsidR="00F53219" w:rsidP="00A33968" w:rsidRDefault="00A33968">
      <w:pPr>
        <w:spacing w:before="240" w:after="0"/>
        <w:ind w:firstLine="708"/>
        <w:jc w:val="both"/>
        <w:rPr>
          <w:rFonts w:cs="Times New Roman"/>
        </w:rPr>
      </w:pPr>
      <w:r>
        <w:rPr>
          <w:rFonts w:cs="Times New Roman"/>
        </w:rPr>
        <w:t>Dovršeno u 10:15</w:t>
      </w:r>
      <w:r w:rsidR="00FC40A2">
        <w:rPr>
          <w:rFonts w:cs="Times New Roman"/>
        </w:rPr>
        <w:t xml:space="preserve"> sati.</w:t>
      </w:r>
    </w:p>
    <w:p w:rsidR="0093043B" w:rsidP="00A33968" w:rsidRDefault="0093043B">
      <w:pPr>
        <w:spacing w:before="240" w:after="0"/>
        <w:ind w:firstLine="708"/>
        <w:jc w:val="both"/>
        <w:rPr>
          <w:rFonts w:cs="Times New Roman"/>
        </w:rPr>
      </w:pPr>
    </w:p>
    <w:p w:rsidR="000100C0" w:rsidP="0093043B" w:rsidRDefault="000100C0">
      <w:pPr>
        <w:spacing w:before="240" w:after="0"/>
        <w:jc w:val="both"/>
        <w:rPr>
          <w:rFonts w:cs="Times New Roman"/>
        </w:rPr>
      </w:pPr>
      <w:r>
        <w:rPr>
          <w:rFonts w:cs="Times New Roman"/>
        </w:rPr>
        <w:t xml:space="preserve">Zapisničar: </w:t>
      </w:r>
      <w:r>
        <w:rPr>
          <w:rFonts w:cs="Times New Roman"/>
        </w:rPr>
        <w:tab/>
      </w:r>
      <w:r>
        <w:rPr>
          <w:rFonts w:cs="Times New Roman"/>
        </w:rPr>
        <w:tab/>
      </w:r>
      <w:r>
        <w:rPr>
          <w:rFonts w:cs="Times New Roman"/>
        </w:rPr>
        <w:tab/>
      </w:r>
      <w:r>
        <w:rPr>
          <w:rFonts w:cs="Times New Roman"/>
        </w:rPr>
        <w:tab/>
      </w:r>
      <w:r>
        <w:rPr>
          <w:rFonts w:cs="Times New Roman"/>
        </w:rPr>
        <w:tab/>
        <w:t>Sudac:</w:t>
      </w:r>
    </w:p>
    <w:p w:rsidR="000100C0" w:rsidP="0093043B" w:rsidRDefault="000100C0">
      <w:pPr>
        <w:spacing w:before="240" w:after="0"/>
        <w:jc w:val="both"/>
        <w:rPr>
          <w:rFonts w:cs="Times New Roman"/>
        </w:rPr>
      </w:pPr>
    </w:p>
    <w:p w:rsidRPr="00A33968" w:rsidR="0093043B" w:rsidP="0093043B" w:rsidRDefault="0093043B">
      <w:pPr>
        <w:spacing w:before="240" w:after="0"/>
        <w:jc w:val="both"/>
        <w:rPr>
          <w:rFonts w:cs="Times New Roman"/>
          <w:b/>
        </w:rPr>
      </w:pPr>
      <w:r>
        <w:rPr>
          <w:rFonts w:cs="Times New Roman"/>
        </w:rPr>
        <w:t xml:space="preserve">Dužnik: </w:t>
      </w:r>
      <w:r>
        <w:rPr>
          <w:rFonts w:cs="Times New Roman"/>
        </w:rPr>
        <w:tab/>
      </w:r>
      <w:r>
        <w:rPr>
          <w:rFonts w:cs="Times New Roman"/>
        </w:rPr>
        <w:tab/>
      </w:r>
      <w:r>
        <w:rPr>
          <w:rFonts w:cs="Times New Roman"/>
        </w:rPr>
        <w:tab/>
      </w:r>
      <w:r>
        <w:rPr>
          <w:rFonts w:cs="Times New Roman"/>
        </w:rPr>
        <w:tab/>
      </w:r>
      <w:r>
        <w:rPr>
          <w:rFonts w:cs="Times New Roman"/>
        </w:rPr>
        <w:tab/>
        <w:t>Povjerenik:</w:t>
      </w:r>
      <w:r>
        <w:rPr>
          <w:rFonts w:cs="Times New Roman"/>
        </w:rPr>
        <w:tab/>
      </w:r>
      <w:r>
        <w:rPr>
          <w:rFonts w:cs="Times New Roman"/>
        </w:rPr>
        <w:tab/>
      </w:r>
      <w:r>
        <w:rPr>
          <w:rFonts w:cs="Times New Roman"/>
        </w:rPr>
        <w:tab/>
      </w:r>
      <w:r w:rsidR="000100C0">
        <w:rPr>
          <w:rFonts w:cs="Times New Roman"/>
        </w:rPr>
        <w:tab/>
      </w:r>
      <w:r>
        <w:rPr>
          <w:rFonts w:cs="Times New Roman"/>
        </w:rPr>
        <w:t>Vjerovnici:</w:t>
      </w:r>
    </w:p>
    <w:sectPr w:rsidRPr="00A33968" w:rsidR="0093043B">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34B69"/>
    <w:multiLevelType w:val="hybridMultilevel"/>
    <w:tmpl w:val="4F9A554A"/>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
    <w:nsid w:val="096F0C02"/>
    <w:multiLevelType w:val="multilevel"/>
    <w:tmpl w:val="824C1738"/>
    <w:lvl w:ilvl="0">
      <w:start w:val="1"/>
      <w:numFmt w:val="decimal"/>
      <w:lvlText w:val="%1."/>
      <w:lvlJc w:val="left"/>
      <w:pPr>
        <w:ind w:left="786" w:hanging="360"/>
      </w:pPr>
    </w:lvl>
    <w:lvl w:ilvl="1">
      <w:start w:val="1"/>
      <w:numFmt w:val="decimal"/>
      <w:isLgl/>
      <w:lvlText w:val="%1.%2."/>
      <w:lvlJc w:val="left"/>
      <w:pPr>
        <w:ind w:left="1065" w:hanging="360"/>
      </w:pPr>
    </w:lvl>
    <w:lvl w:ilvl="2">
      <w:start w:val="1"/>
      <w:numFmt w:val="decimal"/>
      <w:isLgl/>
      <w:lvlText w:val="%1.%2.%3."/>
      <w:lvlJc w:val="left"/>
      <w:pPr>
        <w:ind w:left="1704" w:hanging="720"/>
      </w:pPr>
    </w:lvl>
    <w:lvl w:ilvl="3">
      <w:start w:val="1"/>
      <w:numFmt w:val="decimal"/>
      <w:isLgl/>
      <w:lvlText w:val="%1.%2.%3.%4."/>
      <w:lvlJc w:val="left"/>
      <w:pPr>
        <w:ind w:left="1983" w:hanging="720"/>
      </w:pPr>
    </w:lvl>
    <w:lvl w:ilvl="4">
      <w:start w:val="1"/>
      <w:numFmt w:val="decimal"/>
      <w:isLgl/>
      <w:lvlText w:val="%1.%2.%3.%4.%5."/>
      <w:lvlJc w:val="left"/>
      <w:pPr>
        <w:ind w:left="2622" w:hanging="1080"/>
      </w:pPr>
    </w:lvl>
    <w:lvl w:ilvl="5">
      <w:start w:val="1"/>
      <w:numFmt w:val="decimal"/>
      <w:isLgl/>
      <w:lvlText w:val="%1.%2.%3.%4.%5.%6."/>
      <w:lvlJc w:val="left"/>
      <w:pPr>
        <w:ind w:left="2901" w:hanging="1080"/>
      </w:pPr>
    </w:lvl>
    <w:lvl w:ilvl="6">
      <w:start w:val="1"/>
      <w:numFmt w:val="decimal"/>
      <w:isLgl/>
      <w:lvlText w:val="%1.%2.%3.%4.%5.%6.%7."/>
      <w:lvlJc w:val="left"/>
      <w:pPr>
        <w:ind w:left="3540" w:hanging="1440"/>
      </w:pPr>
    </w:lvl>
    <w:lvl w:ilvl="7">
      <w:start w:val="1"/>
      <w:numFmt w:val="decimal"/>
      <w:isLgl/>
      <w:lvlText w:val="%1.%2.%3.%4.%5.%6.%7.%8."/>
      <w:lvlJc w:val="left"/>
      <w:pPr>
        <w:ind w:left="3819" w:hanging="1440"/>
      </w:pPr>
    </w:lvl>
    <w:lvl w:ilvl="8">
      <w:start w:val="1"/>
      <w:numFmt w:val="decimal"/>
      <w:isLgl/>
      <w:lvlText w:val="%1.%2.%3.%4.%5.%6.%7.%8.%9."/>
      <w:lvlJc w:val="left"/>
      <w:pPr>
        <w:ind w:left="4458" w:hanging="1800"/>
      </w:pPr>
    </w:lvl>
  </w:abstractNum>
  <w:abstractNum w:abstractNumId="2">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3">
    <w:nsid w:val="7A0E2EBC"/>
    <w:multiLevelType w:val="hybridMultilevel"/>
    <w:tmpl w:val="F32CA73A"/>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proofState w:spelling="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0A2"/>
    <w:rsid w:val="000100C0"/>
    <w:rsid w:val="000D705C"/>
    <w:rsid w:val="00160313"/>
    <w:rsid w:val="003D77DA"/>
    <w:rsid w:val="004B2FDD"/>
    <w:rsid w:val="004C67AF"/>
    <w:rsid w:val="00540560"/>
    <w:rsid w:val="005B2C0B"/>
    <w:rsid w:val="00760BBA"/>
    <w:rsid w:val="00812358"/>
    <w:rsid w:val="008C4A12"/>
    <w:rsid w:val="008C77D3"/>
    <w:rsid w:val="00915E5C"/>
    <w:rsid w:val="0092583D"/>
    <w:rsid w:val="0093043B"/>
    <w:rsid w:val="009B1222"/>
    <w:rsid w:val="009E0D30"/>
    <w:rsid w:val="00A33968"/>
    <w:rsid w:val="00A52B71"/>
    <w:rsid w:val="00B23595"/>
    <w:rsid w:val="00B46314"/>
    <w:rsid w:val="00B94A30"/>
    <w:rsid w:val="00C23949"/>
    <w:rsid w:val="00C561C7"/>
    <w:rsid w:val="00C65040"/>
    <w:rsid w:val="00CA0C4D"/>
    <w:rsid w:val="00DC0C38"/>
    <w:rsid w:val="00E06E04"/>
    <w:rsid w:val="00E50271"/>
    <w:rsid w:val="00EC69A5"/>
    <w:rsid w:val="00F53219"/>
    <w:rsid w:val="00F6261E"/>
    <w:rsid w:val="00FB2196"/>
    <w:rsid w:val="00FC40A2"/>
    <w:rsid w:val="00FD67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true"/>
    <w:lsdException w:name="footnote reference"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40A2"/>
    <w:pPr>
      <w:spacing w:after="240"/>
    </w:pPr>
    <w:rPr>
      <w:rFonts w:cstheme="minorBidi"/>
    </w:rPr>
  </w:style>
  <w:style w:type="paragraph" w:styleId="Naslov1">
    <w:name w:val="heading 1"/>
    <w:basedOn w:val="Normal"/>
    <w:next w:val="Normal"/>
    <w:link w:val="Naslov1Char"/>
    <w:uiPriority w:val="9"/>
    <w:qFormat/>
    <w:rsid w:val="00C65040"/>
    <w:pPr>
      <w:keepNext/>
      <w:jc w:val="center"/>
      <w:outlineLvl w:val="0"/>
    </w:pPr>
    <w:rPr>
      <w:rFonts w:eastAsia="Times New Roman"/>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lang w:eastAsia="hr-HR"/>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paragraph" w:styleId="Odlomakpopisa">
    <w:name w:val="List Paragraph"/>
    <w:basedOn w:val="Normal"/>
    <w:link w:val="OdlomakpopisaChar"/>
    <w:uiPriority w:val="34"/>
    <w:qFormat/>
    <w:rsid w:val="00C65040"/>
    <w:pPr>
      <w:ind w:left="708"/>
    </w:pPr>
  </w:style>
  <w:style w:type="character" w:styleId="OdlomakpopisaChar" w:customStyle="true">
    <w:name w:val="Odlomak popisa Char"/>
    <w:basedOn w:val="Zadanifontodlomka"/>
    <w:link w:val="Odlomakpopisa"/>
    <w:uiPriority w:val="34"/>
    <w:locked/>
    <w:rsid w:val="00C65040"/>
  </w:style>
  <w:style w:type="character" w:styleId="PoglavljaChar" w:customStyle="true">
    <w:name w:val="Poglavlja Char"/>
    <w:basedOn w:val="OdlomakpopisaChar"/>
    <w:link w:val="Poglavlja"/>
    <w:locked/>
    <w:rsid w:val="00C65040"/>
    <w:rPr>
      <w:b/>
      <w:sz w:val="28"/>
      <w:szCs w:val="28"/>
    </w:rPr>
  </w:style>
  <w:style w:type="paragraph" w:styleId="Bezproreda">
    <w:name w:val="No Spacing"/>
    <w:link w:val="BezproredaChar"/>
    <w:uiPriority w:val="1"/>
    <w:qFormat/>
    <w:rsid w:val="00C65040"/>
    <w:rPr>
      <w:rFonts w:ascii="Calibri" w:hAnsi="Calibri" w:eastAsia="Calibri"/>
      <w:sz w:val="22"/>
      <w:szCs w:val="22"/>
    </w:rPr>
  </w:style>
  <w:style w:type="character" w:styleId="BezproredaChar" w:customStyle="true">
    <w:name w:val="Bez proreda Char"/>
    <w:link w:val="Bezproreda"/>
    <w:uiPriority w:val="1"/>
    <w:locked/>
    <w:rsid w:val="00FC40A2"/>
    <w:rPr>
      <w:rFonts w:ascii="Calibri" w:hAnsi="Calibri" w:eastAsia="Calibri"/>
      <w:sz w:val="22"/>
      <w:szCs w:val="22"/>
    </w:rPr>
  </w:style>
  <w:style w:type="character" w:styleId="HTMLunaprijedoblikovanoChar" w:customStyle="true">
    <w:name w:val="HTML unaprijed oblikovano Char"/>
    <w:basedOn w:val="Zadanifontodlomka"/>
    <w:link w:val="HTMLunaprijedoblikovano"/>
    <w:uiPriority w:val="99"/>
    <w:semiHidden/>
    <w:rsid w:val="00FC40A2"/>
    <w:rPr>
      <w:rFonts w:ascii="Courier New" w:hAnsi="Courier New" w:eastAsia="Times New Roman" w:cs="Courier New"/>
      <w:sz w:val="20"/>
      <w:szCs w:val="20"/>
      <w:lang w:eastAsia="hr-HR"/>
    </w:rPr>
  </w:style>
  <w:style w:type="paragraph" w:styleId="HTMLunaprijedoblikovano">
    <w:name w:val="HTML Preformatted"/>
    <w:basedOn w:val="Normal"/>
    <w:link w:val="HTMLunaprijedoblikovanoChar"/>
    <w:uiPriority w:val="99"/>
    <w:semiHidden/>
    <w:unhideWhenUsed/>
    <w:rsid w:val="00FC4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sz w:val="20"/>
      <w:szCs w:val="20"/>
      <w:lang w:eastAsia="hr-HR"/>
    </w:rPr>
  </w:style>
  <w:style w:type="character" w:styleId="TekstfusnoteChar" w:customStyle="true">
    <w:name w:val="Tekst fusnote Char"/>
    <w:basedOn w:val="Zadanifontodlomka"/>
    <w:link w:val="Tekstfusnote"/>
    <w:semiHidden/>
    <w:rsid w:val="00FC40A2"/>
    <w:rPr>
      <w:rFonts w:eastAsia="Times New Roman"/>
      <w:sz w:val="20"/>
      <w:szCs w:val="20"/>
      <w:lang w:eastAsia="hr-HR"/>
    </w:rPr>
  </w:style>
  <w:style w:type="paragraph" w:styleId="Tekstfusnote">
    <w:name w:val="footnote text"/>
    <w:basedOn w:val="Normal"/>
    <w:link w:val="TekstfusnoteChar"/>
    <w:semiHidden/>
    <w:unhideWhenUsed/>
    <w:rsid w:val="00FC40A2"/>
    <w:pPr>
      <w:spacing w:after="0"/>
      <w:jc w:val="both"/>
    </w:pPr>
    <w:rPr>
      <w:rFonts w:eastAsia="Times New Roman" w:cs="Times New Roman"/>
      <w:sz w:val="20"/>
      <w:szCs w:val="20"/>
      <w:lang w:eastAsia="hr-HR"/>
    </w:rPr>
  </w:style>
  <w:style w:type="character" w:styleId="ZaglavljeChar" w:customStyle="true">
    <w:name w:val="Zaglavlje Char"/>
    <w:basedOn w:val="Zadanifontodlomka"/>
    <w:link w:val="Zaglavlje"/>
    <w:uiPriority w:val="99"/>
    <w:semiHidden/>
    <w:rsid w:val="00FC40A2"/>
    <w:rPr>
      <w:rFonts w:eastAsia="Calibri"/>
      <w:kern w:val="2"/>
      <w:lang w:eastAsia="hr-HR"/>
    </w:rPr>
  </w:style>
  <w:style w:type="paragraph" w:styleId="Zaglavlje">
    <w:name w:val="header"/>
    <w:basedOn w:val="Normal"/>
    <w:link w:val="ZaglavljeChar"/>
    <w:uiPriority w:val="99"/>
    <w:semiHidden/>
    <w:unhideWhenUsed/>
    <w:rsid w:val="00FC40A2"/>
    <w:pPr>
      <w:widowControl w:val="false"/>
      <w:tabs>
        <w:tab w:val="center" w:pos="4536"/>
        <w:tab w:val="right" w:pos="9072"/>
      </w:tabs>
      <w:suppressAutoHyphens/>
      <w:spacing w:after="0"/>
    </w:pPr>
    <w:rPr>
      <w:rFonts w:eastAsia="Calibri" w:cs="Times New Roman"/>
      <w:kern w:val="2"/>
      <w:lang w:eastAsia="hr-HR"/>
    </w:rPr>
  </w:style>
  <w:style w:type="character" w:styleId="PodnojeChar" w:customStyle="true">
    <w:name w:val="Podnožje Char"/>
    <w:basedOn w:val="Zadanifontodlomka"/>
    <w:link w:val="Podnoje"/>
    <w:uiPriority w:val="99"/>
    <w:semiHidden/>
    <w:rsid w:val="00FC40A2"/>
    <w:rPr>
      <w:rFonts w:eastAsia="Calibri"/>
      <w:kern w:val="2"/>
      <w:lang w:eastAsia="hr-HR"/>
    </w:rPr>
  </w:style>
  <w:style w:type="paragraph" w:styleId="Podnoje">
    <w:name w:val="footer"/>
    <w:basedOn w:val="Normal"/>
    <w:link w:val="PodnojeChar"/>
    <w:uiPriority w:val="99"/>
    <w:semiHidden/>
    <w:unhideWhenUsed/>
    <w:rsid w:val="00FC40A2"/>
    <w:pPr>
      <w:widowControl w:val="false"/>
      <w:tabs>
        <w:tab w:val="center" w:pos="4536"/>
        <w:tab w:val="right" w:pos="9072"/>
      </w:tabs>
      <w:suppressAutoHyphens/>
      <w:spacing w:after="0"/>
    </w:pPr>
    <w:rPr>
      <w:rFonts w:eastAsia="Calibri" w:cs="Times New Roman"/>
      <w:kern w:val="2"/>
      <w:lang w:eastAsia="hr-HR"/>
    </w:rPr>
  </w:style>
  <w:style w:type="paragraph" w:styleId="Tijeloteksta">
    <w:name w:val="Body Text"/>
    <w:basedOn w:val="Normal"/>
    <w:link w:val="TijelotekstaChar"/>
    <w:semiHidden/>
    <w:unhideWhenUsed/>
    <w:rsid w:val="00FC40A2"/>
    <w:pPr>
      <w:autoSpaceDE w:val="false"/>
      <w:autoSpaceDN w:val="false"/>
      <w:adjustRightInd w:val="false"/>
      <w:spacing w:after="0"/>
    </w:pPr>
    <w:rPr>
      <w:rFonts w:ascii="Arial" w:hAnsi="Arial" w:eastAsia="Times New Roman" w:cs="Arial"/>
      <w:color w:val="000000"/>
      <w:sz w:val="20"/>
      <w:szCs w:val="20"/>
      <w:lang w:eastAsia="hr-HR"/>
    </w:rPr>
  </w:style>
  <w:style w:type="character" w:styleId="TijelotekstaChar" w:customStyle="true">
    <w:name w:val="Tijelo teksta Char"/>
    <w:basedOn w:val="Zadanifontodlomka"/>
    <w:link w:val="Tijeloteksta"/>
    <w:semiHidden/>
    <w:rsid w:val="00FC40A2"/>
    <w:rPr>
      <w:rFonts w:ascii="Arial" w:hAnsi="Arial" w:eastAsia="Times New Roman" w:cs="Arial"/>
      <w:color w:val="000000"/>
      <w:sz w:val="20"/>
      <w:szCs w:val="20"/>
      <w:lang w:eastAsia="hr-HR"/>
    </w:rPr>
  </w:style>
  <w:style w:type="paragraph" w:styleId="Tekstbalonia">
    <w:name w:val="Balloon Text"/>
    <w:basedOn w:val="Normal"/>
    <w:link w:val="TekstbaloniaChar"/>
    <w:uiPriority w:val="99"/>
    <w:semiHidden/>
    <w:unhideWhenUsed/>
    <w:rsid w:val="00FC40A2"/>
    <w:pPr>
      <w:widowControl w:val="false"/>
      <w:suppressAutoHyphens/>
      <w:spacing w:after="0"/>
    </w:pPr>
    <w:rPr>
      <w:rFonts w:ascii="Tahoma" w:hAnsi="Tahoma" w:eastAsia="Calibri" w:cs="Tahoma"/>
      <w:kern w:val="2"/>
      <w:sz w:val="16"/>
      <w:szCs w:val="16"/>
      <w:lang w:eastAsia="hr-HR"/>
    </w:rPr>
  </w:style>
  <w:style w:type="character" w:styleId="TekstbaloniaChar" w:customStyle="true">
    <w:name w:val="Tekst balončića Char"/>
    <w:basedOn w:val="Zadanifontodlomka"/>
    <w:link w:val="Tekstbalonia"/>
    <w:uiPriority w:val="99"/>
    <w:semiHidden/>
    <w:rsid w:val="00FC40A2"/>
    <w:rPr>
      <w:rFonts w:ascii="Tahoma" w:hAnsi="Tahoma" w:eastAsia="Calibri" w:cs="Tahoma"/>
      <w:kern w:val="2"/>
      <w:sz w:val="16"/>
      <w:szCs w:val="16"/>
      <w:lang w:eastAsia="hr-HR"/>
    </w:rPr>
  </w:style>
  <w:style w:type="paragraph" w:styleId="xl63" w:customStyle="true">
    <w:name w:val="xl63"/>
    <w:basedOn w:val="Normal"/>
    <w:rsid w:val="00FC40A2"/>
    <w:pPr>
      <w:pBdr>
        <w:top w:val="single" w:color="auto" w:sz="8" w:space="0"/>
        <w:left w:val="single" w:color="auto" w:sz="8"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64" w:customStyle="true">
    <w:name w:val="xl64"/>
    <w:basedOn w:val="Normal"/>
    <w:rsid w:val="00FC40A2"/>
    <w:pPr>
      <w:pBdr>
        <w:top w:val="single" w:color="auto" w:sz="8" w:space="0"/>
        <w:left w:val="single" w:color="auto" w:sz="4"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65" w:customStyle="true">
    <w:name w:val="xl65"/>
    <w:basedOn w:val="Normal"/>
    <w:rsid w:val="00FC40A2"/>
    <w:pPr>
      <w:pBdr>
        <w:top w:val="single" w:color="auto" w:sz="8" w:space="0"/>
        <w:left w:val="single" w:color="auto" w:sz="4" w:space="0"/>
        <w:bottom w:val="single" w:color="auto" w:sz="8" w:space="0"/>
        <w:right w:val="single" w:color="auto" w:sz="8" w:space="0"/>
      </w:pBdr>
      <w:spacing w:before="100" w:beforeAutospacing="true" w:after="100" w:afterAutospacing="true"/>
    </w:pPr>
    <w:rPr>
      <w:rFonts w:ascii="Calibri" w:hAnsi="Calibri" w:eastAsia="Times New Roman" w:cs="Times New Roman"/>
      <w:b/>
      <w:bCs/>
      <w:lang w:eastAsia="hr-HR"/>
    </w:rPr>
  </w:style>
  <w:style w:type="paragraph" w:styleId="xl66" w:customStyle="true">
    <w:name w:val="xl66"/>
    <w:basedOn w:val="Normal"/>
    <w:rsid w:val="00FC40A2"/>
    <w:pPr>
      <w:pBdr>
        <w:left w:val="single" w:color="auto" w:sz="8"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7" w:customStyle="true">
    <w:name w:val="xl67"/>
    <w:basedOn w:val="Normal"/>
    <w:rsid w:val="00FC40A2"/>
    <w:pPr>
      <w:pBdr>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8" w:customStyle="true">
    <w:name w:val="xl68"/>
    <w:basedOn w:val="Normal"/>
    <w:rsid w:val="00FC40A2"/>
    <w:pPr>
      <w:pBdr>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9" w:customStyle="true">
    <w:name w:val="xl69"/>
    <w:basedOn w:val="Normal"/>
    <w:rsid w:val="00FC40A2"/>
    <w:pPr>
      <w:pBdr>
        <w:left w:val="single" w:color="auto" w:sz="4" w:space="0"/>
        <w:bottom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0" w:customStyle="true">
    <w:name w:val="xl70"/>
    <w:basedOn w:val="Normal"/>
    <w:rsid w:val="00FC40A2"/>
    <w:pPr>
      <w:pBdr>
        <w:top w:val="single" w:color="auto" w:sz="4" w:space="0"/>
        <w:left w:val="single" w:color="auto" w:sz="8"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1" w:customStyle="true">
    <w:name w:val="xl71"/>
    <w:basedOn w:val="Normal"/>
    <w:rsid w:val="00FC40A2"/>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2" w:customStyle="true">
    <w:name w:val="xl72"/>
    <w:basedOn w:val="Normal"/>
    <w:rsid w:val="00FC40A2"/>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3" w:customStyle="true">
    <w:name w:val="xl73"/>
    <w:basedOn w:val="Normal"/>
    <w:rsid w:val="00FC40A2"/>
    <w:pPr>
      <w:pBdr>
        <w:top w:val="single" w:color="auto" w:sz="4" w:space="0"/>
        <w:left w:val="single" w:color="auto" w:sz="4" w:space="0"/>
        <w:bottom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4" w:customStyle="true">
    <w:name w:val="xl74"/>
    <w:basedOn w:val="Normal"/>
    <w:rsid w:val="00FC40A2"/>
    <w:pPr>
      <w:pBdr>
        <w:top w:val="single" w:color="auto" w:sz="4" w:space="0"/>
        <w:left w:val="single" w:color="auto" w:sz="8"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5" w:customStyle="true">
    <w:name w:val="xl75"/>
    <w:basedOn w:val="Normal"/>
    <w:rsid w:val="00FC40A2"/>
    <w:pPr>
      <w:pBdr>
        <w:top w:val="single" w:color="auto" w:sz="4" w:space="0"/>
        <w:left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6" w:customStyle="true">
    <w:name w:val="xl76"/>
    <w:basedOn w:val="Normal"/>
    <w:rsid w:val="00FC40A2"/>
    <w:pPr>
      <w:pBdr>
        <w:top w:val="single" w:color="auto" w:sz="4" w:space="0"/>
        <w:left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7" w:customStyle="true">
    <w:name w:val="xl77"/>
    <w:basedOn w:val="Normal"/>
    <w:rsid w:val="00FC40A2"/>
    <w:pPr>
      <w:pBdr>
        <w:top w:val="single" w:color="auto" w:sz="4" w:space="0"/>
        <w:left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8" w:customStyle="true">
    <w:name w:val="xl78"/>
    <w:basedOn w:val="Normal"/>
    <w:rsid w:val="00FC40A2"/>
    <w:pPr>
      <w:pBdr>
        <w:top w:val="single" w:color="auto" w:sz="8" w:space="0"/>
        <w:left w:val="single" w:color="auto" w:sz="4"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79" w:customStyle="true">
    <w:name w:val="xl79"/>
    <w:basedOn w:val="Normal"/>
    <w:rsid w:val="00FC40A2"/>
    <w:pPr>
      <w:pBdr>
        <w:top w:val="single" w:color="auto" w:sz="4" w:space="0"/>
        <w:left w:val="single" w:color="auto" w:sz="4" w:space="0"/>
        <w:bottom w:val="single" w:color="auto" w:sz="4" w:space="0"/>
        <w:right w:val="single" w:color="auto" w:sz="8" w:space="0"/>
      </w:pBdr>
      <w:spacing w:before="100" w:beforeAutospacing="true" w:after="100" w:afterAutospacing="true"/>
      <w:jc w:val="center"/>
    </w:pPr>
    <w:rPr>
      <w:rFonts w:ascii="Calibri" w:hAnsi="Calibri" w:eastAsia="Times New Roman" w:cs="Times New Roman"/>
      <w:lang w:eastAsia="hr-HR"/>
    </w:rPr>
  </w:style>
  <w:style w:type="paragraph" w:styleId="xl80" w:customStyle="true">
    <w:name w:val="xl80"/>
    <w:basedOn w:val="Normal"/>
    <w:rsid w:val="00FC40A2"/>
    <w:pPr>
      <w:pBdr>
        <w:top w:val="single" w:color="auto" w:sz="4" w:space="0"/>
        <w:left w:val="single" w:color="auto" w:sz="8" w:space="0"/>
        <w:bottom w:val="single" w:color="auto" w:sz="4" w:space="0"/>
        <w:right w:val="single" w:color="auto" w:sz="4" w:space="0"/>
      </w:pBdr>
      <w:spacing w:before="100" w:beforeAutospacing="true" w:after="100" w:afterAutospacing="true"/>
      <w:jc w:val="center"/>
    </w:pPr>
    <w:rPr>
      <w:rFonts w:ascii="Calibri" w:hAnsi="Calibri" w:eastAsia="Times New Roman" w:cs="Times New Roman"/>
      <w:b/>
      <w:bCs/>
      <w:lang w:eastAsia="hr-HR"/>
    </w:rPr>
  </w:style>
  <w:style w:type="paragraph" w:styleId="xl81" w:customStyle="true">
    <w:name w:val="xl81"/>
    <w:basedOn w:val="Normal"/>
    <w:rsid w:val="00FC40A2"/>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ascii="Calibri" w:hAnsi="Calibri" w:eastAsia="Times New Roman" w:cs="Times New Roman"/>
      <w:b/>
      <w:bCs/>
      <w:lang w:eastAsia="hr-HR"/>
    </w:rPr>
  </w:style>
  <w:style w:type="paragraph" w:styleId="xl82" w:customStyle="true">
    <w:name w:val="xl82"/>
    <w:basedOn w:val="Normal"/>
    <w:rsid w:val="00FC40A2"/>
    <w:pPr>
      <w:pBdr>
        <w:top w:val="single" w:color="auto" w:sz="4" w:space="0"/>
        <w:left w:val="single" w:color="auto" w:sz="4" w:space="0"/>
        <w:bottom w:val="single" w:color="auto" w:sz="4" w:space="0"/>
        <w:right w:val="single" w:color="auto" w:sz="8" w:space="0"/>
      </w:pBdr>
      <w:spacing w:before="100" w:beforeAutospacing="true" w:after="100" w:afterAutospacing="true"/>
      <w:jc w:val="center"/>
    </w:pPr>
    <w:rPr>
      <w:rFonts w:ascii="Calibri" w:hAnsi="Calibri" w:eastAsia="Times New Roman" w:cs="Times New Roman"/>
      <w:b/>
      <w:bCs/>
      <w:lang w:eastAsia="hr-HR"/>
    </w:rPr>
  </w:style>
  <w:style w:type="paragraph" w:styleId="xl83" w:customStyle="true">
    <w:name w:val="xl83"/>
    <w:basedOn w:val="Normal"/>
    <w:rsid w:val="00FC40A2"/>
    <w:pPr>
      <w:spacing w:before="100" w:beforeAutospacing="true" w:after="100" w:afterAutospacing="true"/>
    </w:pPr>
    <w:rPr>
      <w:rFonts w:eastAsia="Times New Roman" w:cs="Times New Roman"/>
      <w:b/>
      <w:bCs/>
      <w:lang w:eastAsia="hr-HR"/>
    </w:rPr>
  </w:style>
  <w:style w:type="paragraph" w:styleId="xl84" w:customStyle="true">
    <w:name w:val="xl84"/>
    <w:basedOn w:val="Normal"/>
    <w:rsid w:val="00FC40A2"/>
    <w:pPr>
      <w:pBdr>
        <w:top w:val="single" w:color="auto" w:sz="4" w:space="0"/>
        <w:left w:val="single" w:color="auto" w:sz="8" w:space="0"/>
        <w:right w:val="single" w:color="auto" w:sz="4" w:space="0"/>
      </w:pBdr>
      <w:spacing w:before="100" w:beforeAutospacing="true" w:after="100" w:afterAutospacing="true"/>
      <w:jc w:val="center"/>
    </w:pPr>
    <w:rPr>
      <w:rFonts w:ascii="Calibri" w:hAnsi="Calibri" w:eastAsia="Times New Roman" w:cs="Times New Roman"/>
      <w:lang w:eastAsia="hr-HR"/>
    </w:rPr>
  </w:style>
  <w:style w:type="paragraph" w:styleId="xl85" w:customStyle="true">
    <w:name w:val="xl85"/>
    <w:basedOn w:val="Normal"/>
    <w:rsid w:val="00FC40A2"/>
    <w:pPr>
      <w:pBdr>
        <w:top w:val="single" w:color="auto" w:sz="4" w:space="0"/>
        <w:left w:val="single" w:color="auto" w:sz="4" w:space="0"/>
        <w:right w:val="single" w:color="auto" w:sz="4" w:space="0"/>
      </w:pBdr>
      <w:spacing w:before="100" w:beforeAutospacing="true" w:after="100" w:afterAutospacing="true"/>
      <w:jc w:val="center"/>
    </w:pPr>
    <w:rPr>
      <w:rFonts w:ascii="Calibri" w:hAnsi="Calibri" w:eastAsia="Times New Roman" w:cs="Times New Roman"/>
      <w:lang w:eastAsia="hr-HR"/>
    </w:rPr>
  </w:style>
  <w:style w:type="paragraph" w:styleId="xl86" w:customStyle="true">
    <w:name w:val="xl86"/>
    <w:basedOn w:val="Normal"/>
    <w:rsid w:val="00FC40A2"/>
    <w:pPr>
      <w:pBdr>
        <w:top w:val="single" w:color="auto" w:sz="4" w:space="0"/>
        <w:left w:val="single" w:color="auto" w:sz="4" w:space="0"/>
        <w:right w:val="single" w:color="auto" w:sz="8" w:space="0"/>
      </w:pBdr>
      <w:spacing w:before="100" w:beforeAutospacing="true" w:after="100" w:afterAutospacing="true"/>
      <w:jc w:val="center"/>
    </w:pPr>
    <w:rPr>
      <w:rFonts w:ascii="Calibri" w:hAnsi="Calibri" w:eastAsia="Times New Roman" w:cs="Times New Roman"/>
      <w:lang w:eastAsia="hr-HR"/>
    </w:rPr>
  </w:style>
  <w:style w:type="paragraph" w:styleId="xl87" w:customStyle="true">
    <w:name w:val="xl87"/>
    <w:basedOn w:val="Normal"/>
    <w:rsid w:val="00FC40A2"/>
    <w:pPr>
      <w:pBdr>
        <w:top w:val="single" w:color="auto" w:sz="8" w:space="0"/>
        <w:left w:val="single" w:color="auto" w:sz="8" w:space="0"/>
        <w:bottom w:val="single" w:color="auto" w:sz="8" w:space="0"/>
        <w:right w:val="single" w:color="auto" w:sz="4"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88" w:customStyle="true">
    <w:name w:val="xl88"/>
    <w:basedOn w:val="Normal"/>
    <w:rsid w:val="00FC40A2"/>
    <w:pPr>
      <w:pBdr>
        <w:top w:val="single" w:color="auto" w:sz="8" w:space="0"/>
        <w:left w:val="single" w:color="auto" w:sz="4" w:space="0"/>
        <w:bottom w:val="single" w:color="auto" w:sz="8" w:space="0"/>
        <w:right w:val="single" w:color="auto" w:sz="4"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89" w:customStyle="true">
    <w:name w:val="xl89"/>
    <w:basedOn w:val="Normal"/>
    <w:rsid w:val="00FC40A2"/>
    <w:pPr>
      <w:pBdr>
        <w:top w:val="single" w:color="auto" w:sz="8" w:space="0"/>
        <w:left w:val="single" w:color="auto" w:sz="4" w:space="0"/>
        <w:bottom w:val="single" w:color="auto" w:sz="8" w:space="0"/>
        <w:right w:val="single" w:color="auto" w:sz="8"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90" w:customStyle="true">
    <w:name w:val="xl90"/>
    <w:basedOn w:val="Normal"/>
    <w:rsid w:val="00FC40A2"/>
    <w:pPr>
      <w:pBdr>
        <w:top w:val="single" w:color="auto" w:sz="8" w:space="0"/>
        <w:left w:val="single" w:color="auto" w:sz="8" w:space="0"/>
        <w:bottom w:val="single" w:color="auto" w:sz="8" w:space="0"/>
        <w:right w:val="single" w:color="auto" w:sz="4"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91" w:customStyle="true">
    <w:name w:val="xl91"/>
    <w:basedOn w:val="Normal"/>
    <w:rsid w:val="00FC40A2"/>
    <w:pPr>
      <w:pBdr>
        <w:top w:val="single" w:color="auto" w:sz="8" w:space="0"/>
        <w:left w:val="single" w:color="auto" w:sz="4" w:space="0"/>
        <w:bottom w:val="single" w:color="auto" w:sz="8" w:space="0"/>
        <w:right w:val="single" w:color="auto" w:sz="4"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92" w:customStyle="true">
    <w:name w:val="xl92"/>
    <w:basedOn w:val="Normal"/>
    <w:rsid w:val="00FC40A2"/>
    <w:pPr>
      <w:pBdr>
        <w:top w:val="single" w:color="auto" w:sz="8" w:space="0"/>
        <w:left w:val="single" w:color="auto" w:sz="4" w:space="0"/>
        <w:bottom w:val="single" w:color="auto" w:sz="8" w:space="0"/>
        <w:right w:val="single" w:color="auto" w:sz="8"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24" w:customStyle="true">
    <w:name w:val="xl24"/>
    <w:basedOn w:val="Normal"/>
    <w:rsid w:val="00FC40A2"/>
    <w:pPr>
      <w:spacing w:before="100" w:beforeAutospacing="true" w:after="100" w:afterAutospacing="true"/>
      <w:jc w:val="both"/>
    </w:pPr>
    <w:rPr>
      <w:rFonts w:eastAsia="Times New Roman" w:cs="Times New Roman"/>
      <w:sz w:val="22"/>
      <w:szCs w:val="22"/>
      <w:lang w:val="en-US" w:eastAsia="hr-HR"/>
    </w:rPr>
  </w:style>
  <w:style w:type="paragraph" w:styleId="Tablice01" w:customStyle="true">
    <w:name w:val="Tablice01"/>
    <w:basedOn w:val="Normal"/>
    <w:rsid w:val="00FC40A2"/>
    <w:pPr>
      <w:spacing w:after="0"/>
      <w:jc w:val="center"/>
    </w:pPr>
    <w:rPr>
      <w:rFonts w:ascii="Palatino" w:hAnsi="Palatino" w:eastAsia="Times New Roman" w:cs="Times New Roman"/>
      <w:sz w:val="22"/>
      <w:szCs w:val="20"/>
      <w:lang w:eastAsia="hr-HR"/>
    </w:rPr>
  </w:style>
  <w:style w:type="paragraph" w:styleId="Slike01" w:customStyle="true">
    <w:name w:val="Slike01"/>
    <w:basedOn w:val="Normal"/>
    <w:rsid w:val="00FC40A2"/>
    <w:pPr>
      <w:spacing w:after="0"/>
      <w:jc w:val="center"/>
    </w:pPr>
    <w:rPr>
      <w:rFonts w:ascii="Palatino Linotype" w:hAnsi="Palatino Linotype" w:eastAsia="Times New Roman" w:cs="Times New Roman"/>
      <w:sz w:val="22"/>
      <w:szCs w:val="20"/>
      <w:lang w:eastAsia="hr-HR"/>
    </w:rPr>
  </w:style>
  <w:style w:type="paragraph" w:styleId="xl93" w:customStyle="true">
    <w:name w:val="xl93"/>
    <w:basedOn w:val="Normal"/>
    <w:rsid w:val="00FC40A2"/>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cs="Times New Roman"/>
      <w:sz w:val="20"/>
      <w:szCs w:val="20"/>
      <w:lang w:eastAsia="hr-HR"/>
    </w:rPr>
  </w:style>
  <w:style w:type="paragraph" w:styleId="xl94" w:customStyle="true">
    <w:name w:val="xl94"/>
    <w:basedOn w:val="Normal"/>
    <w:rsid w:val="00FC40A2"/>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eastAsia="Times New Roman" w:cs="Times New Roman"/>
      <w:sz w:val="20"/>
      <w:szCs w:val="20"/>
      <w:lang w:eastAsia="hr-HR"/>
    </w:rPr>
  </w:style>
  <w:style w:type="paragraph" w:styleId="xl95" w:customStyle="true">
    <w:name w:val="xl95"/>
    <w:basedOn w:val="Normal"/>
    <w:rsid w:val="00FC40A2"/>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eastAsia="Times New Roman" w:cs="Times New Roman"/>
      <w:sz w:val="20"/>
      <w:szCs w:val="20"/>
      <w:lang w:eastAsia="hr-HR"/>
    </w:rPr>
  </w:style>
  <w:style w:type="paragraph" w:styleId="xl96" w:customStyle="true">
    <w:name w:val="xl96"/>
    <w:basedOn w:val="Normal"/>
    <w:rsid w:val="00FC40A2"/>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cs="Times New Roman"/>
      <w:sz w:val="20"/>
      <w:szCs w:val="20"/>
      <w:lang w:eastAsia="hr-HR"/>
    </w:rPr>
  </w:style>
  <w:style w:type="paragraph" w:styleId="xl97" w:customStyle="true">
    <w:name w:val="xl97"/>
    <w:basedOn w:val="Normal"/>
    <w:rsid w:val="00FC40A2"/>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cs="Times New Roman"/>
      <w:sz w:val="20"/>
      <w:szCs w:val="20"/>
      <w:lang w:eastAsia="hr-HR"/>
    </w:rPr>
  </w:style>
  <w:style w:type="paragraph" w:styleId="msonormal0" w:customStyle="true">
    <w:name w:val="msonormal"/>
    <w:basedOn w:val="Normal"/>
    <w:rsid w:val="00FC40A2"/>
    <w:pPr>
      <w:spacing w:before="100" w:beforeAutospacing="true" w:after="100" w:afterAutospacing="true"/>
    </w:pPr>
    <w:rPr>
      <w:rFonts w:eastAsia="Times New Roman" w:cs="Times New Roman"/>
      <w:lang w:eastAsia="hr-HR"/>
    </w:rPr>
  </w:style>
  <w:style w:type="character" w:styleId="light" w:customStyle="true">
    <w:name w:val="light"/>
    <w:basedOn w:val="Zadanifontodlomka"/>
    <w:rsid w:val="00FC40A2"/>
  </w:style>
  <w:style w:type="character" w:styleId="StyleArial16ptBlack" w:customStyle="true">
    <w:name w:val="Style Arial 16 pt Black"/>
    <w:basedOn w:val="Zadanifontodlomka"/>
    <w:rsid w:val="00FC40A2"/>
    <w:rPr>
      <w:rFonts w:hint="default" w:ascii="Arial" w:hAnsi="Arial" w:cs="Arial"/>
      <w:b/>
      <w:bCs w:val="false"/>
      <w:color w:val="000000"/>
      <w:sz w:val="24"/>
      <w:szCs w:val="24"/>
    </w:rPr>
  </w:style>
  <w:style w:type="character" w:styleId="apple-converted-space" w:customStyle="true">
    <w:name w:val="apple-converted-space"/>
    <w:basedOn w:val="Zadanifontodlomka"/>
    <w:rsid w:val="00FC40A2"/>
  </w:style>
  <w:style w:type="character" w:styleId="moz-txt-tag" w:customStyle="true">
    <w:name w:val="moz-txt-tag"/>
    <w:basedOn w:val="Zadanifontodlomka"/>
    <w:rsid w:val="00FC40A2"/>
  </w:style>
  <w:style w:type="character" w:styleId="fontstyle01" w:customStyle="true">
    <w:name w:val="fontstyle01"/>
    <w:basedOn w:val="Zadanifontodlomka"/>
    <w:rsid w:val="00FC40A2"/>
    <w:rPr>
      <w:rFonts w:hint="default" w:ascii="Arial" w:hAnsi="Arial" w:cs="Arial"/>
      <w:b w:val="false"/>
      <w:bCs w:val="false"/>
      <w:i w:val="false"/>
      <w:iCs w:val="false"/>
      <w:color w:val="000000"/>
      <w:sz w:val="16"/>
      <w:szCs w:val="16"/>
    </w:rPr>
  </w:style>
  <w:style w:type="table" w:styleId="Reetkatablice1" w:customStyle="true">
    <w:name w:val="Rešetka tablice1"/>
    <w:basedOn w:val="Obinatablica"/>
    <w:uiPriority w:val="59"/>
    <w:rsid w:val="00FC40A2"/>
    <w:rPr>
      <w:rFonts w:eastAsia="Calibri"/>
      <w:szCs w:val="22"/>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9E0D30"/>
    <w:rPr>
      <w:color w:val="808080"/>
      <w:bdr w:val="none" w:color="auto" w:sz="0" w:space="0"/>
      <w:shd w:val="clear" w:color="auto" w:fill="auto"/>
    </w:rPr>
  </w:style>
  <w:style w:type="character" w:styleId="eSPISCCParagraphDefaultFont" w:customStyle="true">
    <w:name w:val="eSPIS_CC_Paragraph Default Font"/>
    <w:basedOn w:val="Zadanifontodlomka"/>
    <w:rsid w:val="009E0D3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E0D30"/>
    <w:rPr>
      <w:rFonts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9E0D3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E0D3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40A2"/>
    <w:pPr>
      <w:spacing w:after="240"/>
    </w:pPr>
    <w:rPr>
      <w:rFonts w:cstheme="minorBidi"/>
    </w:rPr>
  </w:style>
  <w:style w:styleId="Naslov1" w:type="paragraph">
    <w:name w:val="heading 1"/>
    <w:basedOn w:val="Normal"/>
    <w:next w:val="Normal"/>
    <w:link w:val="Naslov1Char"/>
    <w:uiPriority w:val="9"/>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styleId="Odlomakpopisa" w:type="paragraph">
    <w:name w:val="List Paragraph"/>
    <w:basedOn w:val="Normal"/>
    <w:link w:val="OdlomakpopisaChar"/>
    <w:uiPriority w:val="34"/>
    <w:qFormat/>
    <w:rsid w:val="00C65040"/>
    <w:pPr>
      <w:ind w:left="708"/>
    </w:pPr>
  </w:style>
  <w:style w:customStyle="1" w:styleId="OdlomakpopisaChar" w:type="character">
    <w:name w:val="Odlomak popisa Char"/>
    <w:basedOn w:val="Zadanifontodlomka"/>
    <w:link w:val="Odlomakpopisa"/>
    <w:uiPriority w:val="34"/>
    <w:locked/>
    <w:rsid w:val="00C65040"/>
  </w:style>
  <w:style w:customStyle="1" w:styleId="PoglavljaChar" w:type="character">
    <w:name w:val="Poglavlja Char"/>
    <w:basedOn w:val="OdlomakpopisaChar"/>
    <w:link w:val="Poglavlja"/>
    <w:locked/>
    <w:rsid w:val="00C65040"/>
    <w:rPr>
      <w:b/>
      <w:sz w:val="28"/>
      <w:szCs w:val="28"/>
    </w:rPr>
  </w:style>
  <w:style w:styleId="Bezproreda" w:type="paragraph">
    <w:name w:val="No Spacing"/>
    <w:link w:val="BezproredaChar"/>
    <w:uiPriority w:val="1"/>
    <w:qFormat/>
    <w:rsid w:val="00C65040"/>
    <w:rPr>
      <w:rFonts w:ascii="Calibri" w:eastAsia="Calibri" w:hAnsi="Calibri"/>
      <w:sz w:val="22"/>
      <w:szCs w:val="22"/>
    </w:rPr>
  </w:style>
  <w:style w:customStyle="1" w:styleId="BezproredaChar" w:type="character">
    <w:name w:val="Bez proreda Char"/>
    <w:link w:val="Bezproreda"/>
    <w:uiPriority w:val="1"/>
    <w:locked/>
    <w:rsid w:val="00FC40A2"/>
    <w:rPr>
      <w:rFonts w:ascii="Calibri" w:eastAsia="Calibri" w:hAnsi="Calibri"/>
      <w:sz w:val="22"/>
      <w:szCs w:val="22"/>
    </w:rPr>
  </w:style>
  <w:style w:customStyle="1" w:styleId="HTMLunaprijedoblikovanoChar" w:type="character">
    <w:name w:val="HTML unaprijed oblikovano Char"/>
    <w:basedOn w:val="Zadanifontodlomka"/>
    <w:link w:val="HTMLunaprijedoblikovano"/>
    <w:uiPriority w:val="99"/>
    <w:semiHidden/>
    <w:rsid w:val="00FC40A2"/>
    <w:rPr>
      <w:rFonts w:ascii="Courier New" w:cs="Courier New" w:eastAsia="Times New Roman" w:hAnsi="Courier New"/>
      <w:sz w:val="20"/>
      <w:szCs w:val="20"/>
      <w:lang w:eastAsia="hr-HR"/>
    </w:rPr>
  </w:style>
  <w:style w:styleId="HTMLunaprijedoblikovano" w:type="paragraph">
    <w:name w:val="HTML Preformatted"/>
    <w:basedOn w:val="Normal"/>
    <w:link w:val="HTMLunaprijedoblikovanoChar"/>
    <w:uiPriority w:val="99"/>
    <w:semiHidden/>
    <w:unhideWhenUsed/>
    <w:rsid w:val="00FC40A2"/>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pPr>
    <w:rPr>
      <w:rFonts w:ascii="Courier New" w:cs="Courier New" w:eastAsia="Times New Roman" w:hAnsi="Courier New"/>
      <w:sz w:val="20"/>
      <w:szCs w:val="20"/>
      <w:lang w:eastAsia="hr-HR"/>
    </w:rPr>
  </w:style>
  <w:style w:customStyle="1" w:styleId="TekstfusnoteChar" w:type="character">
    <w:name w:val="Tekst fusnote Char"/>
    <w:basedOn w:val="Zadanifontodlomka"/>
    <w:link w:val="Tekstfusnote"/>
    <w:semiHidden/>
    <w:rsid w:val="00FC40A2"/>
    <w:rPr>
      <w:rFonts w:eastAsia="Times New Roman"/>
      <w:sz w:val="20"/>
      <w:szCs w:val="20"/>
      <w:lang w:eastAsia="hr-HR"/>
    </w:rPr>
  </w:style>
  <w:style w:styleId="Tekstfusnote" w:type="paragraph">
    <w:name w:val="footnote text"/>
    <w:basedOn w:val="Normal"/>
    <w:link w:val="TekstfusnoteChar"/>
    <w:semiHidden/>
    <w:unhideWhenUsed/>
    <w:rsid w:val="00FC40A2"/>
    <w:pPr>
      <w:spacing w:after="0"/>
      <w:jc w:val="both"/>
    </w:pPr>
    <w:rPr>
      <w:rFonts w:cs="Times New Roman" w:eastAsia="Times New Roman"/>
      <w:sz w:val="20"/>
      <w:szCs w:val="20"/>
      <w:lang w:eastAsia="hr-HR"/>
    </w:rPr>
  </w:style>
  <w:style w:customStyle="1" w:styleId="ZaglavljeChar" w:type="character">
    <w:name w:val="Zaglavlje Char"/>
    <w:basedOn w:val="Zadanifontodlomka"/>
    <w:link w:val="Zaglavlje"/>
    <w:uiPriority w:val="99"/>
    <w:semiHidden/>
    <w:rsid w:val="00FC40A2"/>
    <w:rPr>
      <w:rFonts w:eastAsia="Calibri"/>
      <w:kern w:val="2"/>
      <w:lang w:eastAsia="hr-HR"/>
    </w:rPr>
  </w:style>
  <w:style w:styleId="Zaglavlje" w:type="paragraph">
    <w:name w:val="header"/>
    <w:basedOn w:val="Normal"/>
    <w:link w:val="ZaglavljeChar"/>
    <w:uiPriority w:val="99"/>
    <w:semiHidden/>
    <w:unhideWhenUsed/>
    <w:rsid w:val="00FC40A2"/>
    <w:pPr>
      <w:widowControl w:val="0"/>
      <w:tabs>
        <w:tab w:pos="4536" w:val="center"/>
        <w:tab w:pos="9072" w:val="right"/>
      </w:tabs>
      <w:suppressAutoHyphens/>
      <w:spacing w:after="0"/>
    </w:pPr>
    <w:rPr>
      <w:rFonts w:cs="Times New Roman" w:eastAsia="Calibri"/>
      <w:kern w:val="2"/>
      <w:lang w:eastAsia="hr-HR"/>
    </w:rPr>
  </w:style>
  <w:style w:customStyle="1" w:styleId="PodnojeChar" w:type="character">
    <w:name w:val="Podnožje Char"/>
    <w:basedOn w:val="Zadanifontodlomka"/>
    <w:link w:val="Podnoje"/>
    <w:uiPriority w:val="99"/>
    <w:semiHidden/>
    <w:rsid w:val="00FC40A2"/>
    <w:rPr>
      <w:rFonts w:eastAsia="Calibri"/>
      <w:kern w:val="2"/>
      <w:lang w:eastAsia="hr-HR"/>
    </w:rPr>
  </w:style>
  <w:style w:styleId="Podnoje" w:type="paragraph">
    <w:name w:val="footer"/>
    <w:basedOn w:val="Normal"/>
    <w:link w:val="PodnojeChar"/>
    <w:uiPriority w:val="99"/>
    <w:semiHidden/>
    <w:unhideWhenUsed/>
    <w:rsid w:val="00FC40A2"/>
    <w:pPr>
      <w:widowControl w:val="0"/>
      <w:tabs>
        <w:tab w:pos="4536" w:val="center"/>
        <w:tab w:pos="9072" w:val="right"/>
      </w:tabs>
      <w:suppressAutoHyphens/>
      <w:spacing w:after="0"/>
    </w:pPr>
    <w:rPr>
      <w:rFonts w:cs="Times New Roman" w:eastAsia="Calibri"/>
      <w:kern w:val="2"/>
      <w:lang w:eastAsia="hr-HR"/>
    </w:rPr>
  </w:style>
  <w:style w:styleId="Tijeloteksta" w:type="paragraph">
    <w:name w:val="Body Text"/>
    <w:basedOn w:val="Normal"/>
    <w:link w:val="TijelotekstaChar"/>
    <w:semiHidden/>
    <w:unhideWhenUsed/>
    <w:rsid w:val="00FC40A2"/>
    <w:pPr>
      <w:autoSpaceDE w:val="0"/>
      <w:autoSpaceDN w:val="0"/>
      <w:adjustRightInd w:val="0"/>
      <w:spacing w:after="0"/>
    </w:pPr>
    <w:rPr>
      <w:rFonts w:ascii="Arial" w:cs="Arial" w:eastAsia="Times New Roman" w:hAnsi="Arial"/>
      <w:color w:val="000000"/>
      <w:sz w:val="20"/>
      <w:szCs w:val="20"/>
      <w:lang w:eastAsia="hr-HR"/>
    </w:rPr>
  </w:style>
  <w:style w:customStyle="1" w:styleId="TijelotekstaChar" w:type="character">
    <w:name w:val="Tijelo teksta Char"/>
    <w:basedOn w:val="Zadanifontodlomka"/>
    <w:link w:val="Tijeloteksta"/>
    <w:semiHidden/>
    <w:rsid w:val="00FC40A2"/>
    <w:rPr>
      <w:rFonts w:ascii="Arial" w:cs="Arial" w:eastAsia="Times New Roman" w:hAnsi="Arial"/>
      <w:color w:val="000000"/>
      <w:sz w:val="20"/>
      <w:szCs w:val="20"/>
      <w:lang w:eastAsia="hr-HR"/>
    </w:rPr>
  </w:style>
  <w:style w:styleId="Tekstbalonia" w:type="paragraph">
    <w:name w:val="Balloon Text"/>
    <w:basedOn w:val="Normal"/>
    <w:link w:val="TekstbaloniaChar"/>
    <w:uiPriority w:val="99"/>
    <w:semiHidden/>
    <w:unhideWhenUsed/>
    <w:rsid w:val="00FC40A2"/>
    <w:pPr>
      <w:widowControl w:val="0"/>
      <w:suppressAutoHyphens/>
      <w:spacing w:after="0"/>
    </w:pPr>
    <w:rPr>
      <w:rFonts w:ascii="Tahoma" w:cs="Tahoma" w:eastAsia="Calibri" w:hAnsi="Tahoma"/>
      <w:kern w:val="2"/>
      <w:sz w:val="16"/>
      <w:szCs w:val="16"/>
      <w:lang w:eastAsia="hr-HR"/>
    </w:rPr>
  </w:style>
  <w:style w:customStyle="1" w:styleId="TekstbaloniaChar" w:type="character">
    <w:name w:val="Tekst balončića Char"/>
    <w:basedOn w:val="Zadanifontodlomka"/>
    <w:link w:val="Tekstbalonia"/>
    <w:uiPriority w:val="99"/>
    <w:semiHidden/>
    <w:rsid w:val="00FC40A2"/>
    <w:rPr>
      <w:rFonts w:ascii="Tahoma" w:cs="Tahoma" w:eastAsia="Calibri" w:hAnsi="Tahoma"/>
      <w:kern w:val="2"/>
      <w:sz w:val="16"/>
      <w:szCs w:val="16"/>
      <w:lang w:eastAsia="hr-HR"/>
    </w:rPr>
  </w:style>
  <w:style w:customStyle="1" w:styleId="xl63" w:type="paragraph">
    <w:name w:val="xl63"/>
    <w:basedOn w:val="Normal"/>
    <w:rsid w:val="00FC40A2"/>
    <w:pPr>
      <w:pBdr>
        <w:top w:color="auto" w:space="0" w:sz="8" w:val="single"/>
        <w:left w:color="auto" w:space="0" w:sz="8"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64" w:type="paragraph">
    <w:name w:val="xl64"/>
    <w:basedOn w:val="Normal"/>
    <w:rsid w:val="00FC40A2"/>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65" w:type="paragraph">
    <w:name w:val="xl65"/>
    <w:basedOn w:val="Normal"/>
    <w:rsid w:val="00FC40A2"/>
    <w:pPr>
      <w:pBdr>
        <w:top w:color="auto" w:space="0" w:sz="8" w:val="single"/>
        <w:left w:color="auto" w:space="0" w:sz="4" w:val="single"/>
        <w:bottom w:color="auto" w:space="0" w:sz="8" w:val="single"/>
        <w:right w:color="auto" w:space="0" w:sz="8" w:val="single"/>
      </w:pBdr>
      <w:spacing w:after="100" w:afterAutospacing="1" w:before="100" w:beforeAutospacing="1"/>
    </w:pPr>
    <w:rPr>
      <w:rFonts w:ascii="Calibri" w:cs="Times New Roman" w:eastAsia="Times New Roman" w:hAnsi="Calibri"/>
      <w:b/>
      <w:bCs/>
      <w:lang w:eastAsia="hr-HR"/>
    </w:rPr>
  </w:style>
  <w:style w:customStyle="1" w:styleId="xl66" w:type="paragraph">
    <w:name w:val="xl66"/>
    <w:basedOn w:val="Normal"/>
    <w:rsid w:val="00FC40A2"/>
    <w:pPr>
      <w:pBdr>
        <w:left w:color="auto" w:space="0" w:sz="8"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7" w:type="paragraph">
    <w:name w:val="xl67"/>
    <w:basedOn w:val="Normal"/>
    <w:rsid w:val="00FC40A2"/>
    <w:pPr>
      <w:pBdr>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8" w:type="paragraph">
    <w:name w:val="xl68"/>
    <w:basedOn w:val="Normal"/>
    <w:rsid w:val="00FC40A2"/>
    <w:pPr>
      <w:pBdr>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9" w:type="paragraph">
    <w:name w:val="xl69"/>
    <w:basedOn w:val="Normal"/>
    <w:rsid w:val="00FC40A2"/>
    <w:pPr>
      <w:pBdr>
        <w:left w:color="auto" w:space="0" w:sz="4" w:val="single"/>
        <w:bottom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0" w:type="paragraph">
    <w:name w:val="xl70"/>
    <w:basedOn w:val="Normal"/>
    <w:rsid w:val="00FC40A2"/>
    <w:pPr>
      <w:pBdr>
        <w:top w:color="auto" w:space="0" w:sz="4" w:val="single"/>
        <w:left w:color="auto" w:space="0" w:sz="8"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1" w:type="paragraph">
    <w:name w:val="xl71"/>
    <w:basedOn w:val="Normal"/>
    <w:rsid w:val="00FC40A2"/>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2" w:type="paragraph">
    <w:name w:val="xl72"/>
    <w:basedOn w:val="Normal"/>
    <w:rsid w:val="00FC40A2"/>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3" w:type="paragraph">
    <w:name w:val="xl73"/>
    <w:basedOn w:val="Normal"/>
    <w:rsid w:val="00FC40A2"/>
    <w:pPr>
      <w:pBdr>
        <w:top w:color="auto" w:space="0" w:sz="4" w:val="single"/>
        <w:left w:color="auto" w:space="0" w:sz="4" w:val="single"/>
        <w:bottom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4" w:type="paragraph">
    <w:name w:val="xl74"/>
    <w:basedOn w:val="Normal"/>
    <w:rsid w:val="00FC40A2"/>
    <w:pPr>
      <w:pBdr>
        <w:top w:color="auto" w:space="0" w:sz="4" w:val="single"/>
        <w:left w:color="auto" w:space="0" w:sz="8"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5" w:type="paragraph">
    <w:name w:val="xl75"/>
    <w:basedOn w:val="Normal"/>
    <w:rsid w:val="00FC40A2"/>
    <w:pPr>
      <w:pBdr>
        <w:top w:color="auto" w:space="0" w:sz="4" w:val="single"/>
        <w:left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6" w:type="paragraph">
    <w:name w:val="xl76"/>
    <w:basedOn w:val="Normal"/>
    <w:rsid w:val="00FC40A2"/>
    <w:pPr>
      <w:pBdr>
        <w:top w:color="auto" w:space="0" w:sz="4" w:val="single"/>
        <w:left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7" w:type="paragraph">
    <w:name w:val="xl77"/>
    <w:basedOn w:val="Normal"/>
    <w:rsid w:val="00FC40A2"/>
    <w:pPr>
      <w:pBdr>
        <w:top w:color="auto" w:space="0" w:sz="4" w:val="single"/>
        <w:left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8" w:type="paragraph">
    <w:name w:val="xl78"/>
    <w:basedOn w:val="Normal"/>
    <w:rsid w:val="00FC40A2"/>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79" w:type="paragraph">
    <w:name w:val="xl79"/>
    <w:basedOn w:val="Normal"/>
    <w:rsid w:val="00FC40A2"/>
    <w:pPr>
      <w:pBdr>
        <w:top w:color="auto" w:space="0" w:sz="4" w:val="single"/>
        <w:left w:color="auto" w:space="0" w:sz="4" w:val="single"/>
        <w:bottom w:color="auto" w:space="0" w:sz="4" w:val="single"/>
        <w:right w:color="auto" w:space="0" w:sz="8" w:val="single"/>
      </w:pBdr>
      <w:spacing w:after="100" w:afterAutospacing="1" w:before="100" w:beforeAutospacing="1"/>
      <w:jc w:val="center"/>
    </w:pPr>
    <w:rPr>
      <w:rFonts w:ascii="Calibri" w:cs="Times New Roman" w:eastAsia="Times New Roman" w:hAnsi="Calibri"/>
      <w:lang w:eastAsia="hr-HR"/>
    </w:rPr>
  </w:style>
  <w:style w:customStyle="1" w:styleId="xl80" w:type="paragraph">
    <w:name w:val="xl80"/>
    <w:basedOn w:val="Normal"/>
    <w:rsid w:val="00FC40A2"/>
    <w:pPr>
      <w:pBdr>
        <w:top w:color="auto" w:space="0" w:sz="4" w:val="single"/>
        <w:left w:color="auto" w:space="0" w:sz="8" w:val="single"/>
        <w:bottom w:color="auto" w:space="0" w:sz="4" w:val="single"/>
        <w:right w:color="auto" w:space="0" w:sz="4" w:val="single"/>
      </w:pBdr>
      <w:spacing w:after="100" w:afterAutospacing="1" w:before="100" w:beforeAutospacing="1"/>
      <w:jc w:val="center"/>
    </w:pPr>
    <w:rPr>
      <w:rFonts w:ascii="Calibri" w:cs="Times New Roman" w:eastAsia="Times New Roman" w:hAnsi="Calibri"/>
      <w:b/>
      <w:bCs/>
      <w:lang w:eastAsia="hr-HR"/>
    </w:rPr>
  </w:style>
  <w:style w:customStyle="1" w:styleId="xl81" w:type="paragraph">
    <w:name w:val="xl81"/>
    <w:basedOn w:val="Normal"/>
    <w:rsid w:val="00FC40A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cs="Times New Roman" w:eastAsia="Times New Roman" w:hAnsi="Calibri"/>
      <w:b/>
      <w:bCs/>
      <w:lang w:eastAsia="hr-HR"/>
    </w:rPr>
  </w:style>
  <w:style w:customStyle="1" w:styleId="xl82" w:type="paragraph">
    <w:name w:val="xl82"/>
    <w:basedOn w:val="Normal"/>
    <w:rsid w:val="00FC40A2"/>
    <w:pPr>
      <w:pBdr>
        <w:top w:color="auto" w:space="0" w:sz="4" w:val="single"/>
        <w:left w:color="auto" w:space="0" w:sz="4" w:val="single"/>
        <w:bottom w:color="auto" w:space="0" w:sz="4" w:val="single"/>
        <w:right w:color="auto" w:space="0" w:sz="8" w:val="single"/>
      </w:pBdr>
      <w:spacing w:after="100" w:afterAutospacing="1" w:before="100" w:beforeAutospacing="1"/>
      <w:jc w:val="center"/>
    </w:pPr>
    <w:rPr>
      <w:rFonts w:ascii="Calibri" w:cs="Times New Roman" w:eastAsia="Times New Roman" w:hAnsi="Calibri"/>
      <w:b/>
      <w:bCs/>
      <w:lang w:eastAsia="hr-HR"/>
    </w:rPr>
  </w:style>
  <w:style w:customStyle="1" w:styleId="xl83" w:type="paragraph">
    <w:name w:val="xl83"/>
    <w:basedOn w:val="Normal"/>
    <w:rsid w:val="00FC40A2"/>
    <w:pPr>
      <w:spacing w:after="100" w:afterAutospacing="1" w:before="100" w:beforeAutospacing="1"/>
    </w:pPr>
    <w:rPr>
      <w:rFonts w:cs="Times New Roman" w:eastAsia="Times New Roman"/>
      <w:b/>
      <w:bCs/>
      <w:lang w:eastAsia="hr-HR"/>
    </w:rPr>
  </w:style>
  <w:style w:customStyle="1" w:styleId="xl84" w:type="paragraph">
    <w:name w:val="xl84"/>
    <w:basedOn w:val="Normal"/>
    <w:rsid w:val="00FC40A2"/>
    <w:pPr>
      <w:pBdr>
        <w:top w:color="auto" w:space="0" w:sz="4" w:val="single"/>
        <w:left w:color="auto" w:space="0" w:sz="8" w:val="single"/>
        <w:right w:color="auto" w:space="0" w:sz="4" w:val="single"/>
      </w:pBdr>
      <w:spacing w:after="100" w:afterAutospacing="1" w:before="100" w:beforeAutospacing="1"/>
      <w:jc w:val="center"/>
    </w:pPr>
    <w:rPr>
      <w:rFonts w:ascii="Calibri" w:cs="Times New Roman" w:eastAsia="Times New Roman" w:hAnsi="Calibri"/>
      <w:lang w:eastAsia="hr-HR"/>
    </w:rPr>
  </w:style>
  <w:style w:customStyle="1" w:styleId="xl85" w:type="paragraph">
    <w:name w:val="xl85"/>
    <w:basedOn w:val="Normal"/>
    <w:rsid w:val="00FC40A2"/>
    <w:pPr>
      <w:pBdr>
        <w:top w:color="auto" w:space="0" w:sz="4" w:val="single"/>
        <w:left w:color="auto" w:space="0" w:sz="4" w:val="single"/>
        <w:right w:color="auto" w:space="0" w:sz="4" w:val="single"/>
      </w:pBdr>
      <w:spacing w:after="100" w:afterAutospacing="1" w:before="100" w:beforeAutospacing="1"/>
      <w:jc w:val="center"/>
    </w:pPr>
    <w:rPr>
      <w:rFonts w:ascii="Calibri" w:cs="Times New Roman" w:eastAsia="Times New Roman" w:hAnsi="Calibri"/>
      <w:lang w:eastAsia="hr-HR"/>
    </w:rPr>
  </w:style>
  <w:style w:customStyle="1" w:styleId="xl86" w:type="paragraph">
    <w:name w:val="xl86"/>
    <w:basedOn w:val="Normal"/>
    <w:rsid w:val="00FC40A2"/>
    <w:pPr>
      <w:pBdr>
        <w:top w:color="auto" w:space="0" w:sz="4" w:val="single"/>
        <w:left w:color="auto" w:space="0" w:sz="4" w:val="single"/>
        <w:right w:color="auto" w:space="0" w:sz="8" w:val="single"/>
      </w:pBdr>
      <w:spacing w:after="100" w:afterAutospacing="1" w:before="100" w:beforeAutospacing="1"/>
      <w:jc w:val="center"/>
    </w:pPr>
    <w:rPr>
      <w:rFonts w:ascii="Calibri" w:cs="Times New Roman" w:eastAsia="Times New Roman" w:hAnsi="Calibri"/>
      <w:lang w:eastAsia="hr-HR"/>
    </w:rPr>
  </w:style>
  <w:style w:customStyle="1" w:styleId="xl87" w:type="paragraph">
    <w:name w:val="xl87"/>
    <w:basedOn w:val="Normal"/>
    <w:rsid w:val="00FC40A2"/>
    <w:pPr>
      <w:pBdr>
        <w:top w:color="auto" w:space="0" w:sz="8" w:val="single"/>
        <w:left w:color="auto" w:space="0" w:sz="8" w:val="single"/>
        <w:bottom w:color="auto" w:space="0" w:sz="8" w:val="single"/>
        <w:right w:color="auto" w:space="0" w:sz="4"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88" w:type="paragraph">
    <w:name w:val="xl88"/>
    <w:basedOn w:val="Normal"/>
    <w:rsid w:val="00FC40A2"/>
    <w:pPr>
      <w:pBdr>
        <w:top w:color="auto" w:space="0" w:sz="8" w:val="single"/>
        <w:left w:color="auto" w:space="0" w:sz="4" w:val="single"/>
        <w:bottom w:color="auto" w:space="0" w:sz="8" w:val="single"/>
        <w:right w:color="auto" w:space="0" w:sz="4"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89" w:type="paragraph">
    <w:name w:val="xl89"/>
    <w:basedOn w:val="Normal"/>
    <w:rsid w:val="00FC40A2"/>
    <w:pPr>
      <w:pBdr>
        <w:top w:color="auto" w:space="0" w:sz="8" w:val="single"/>
        <w:left w:color="auto" w:space="0" w:sz="4" w:val="single"/>
        <w:bottom w:color="auto" w:space="0" w:sz="8" w:val="single"/>
        <w:right w:color="auto" w:space="0" w:sz="8"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90" w:type="paragraph">
    <w:name w:val="xl90"/>
    <w:basedOn w:val="Normal"/>
    <w:rsid w:val="00FC40A2"/>
    <w:pPr>
      <w:pBdr>
        <w:top w:color="auto" w:space="0" w:sz="8" w:val="single"/>
        <w:left w:color="auto" w:space="0" w:sz="8" w:val="single"/>
        <w:bottom w:color="auto" w:space="0" w:sz="8" w:val="single"/>
        <w:right w:color="auto" w:space="0" w:sz="4"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91" w:type="paragraph">
    <w:name w:val="xl91"/>
    <w:basedOn w:val="Normal"/>
    <w:rsid w:val="00FC40A2"/>
    <w:pPr>
      <w:pBdr>
        <w:top w:color="auto" w:space="0" w:sz="8" w:val="single"/>
        <w:left w:color="auto" w:space="0" w:sz="4" w:val="single"/>
        <w:bottom w:color="auto" w:space="0" w:sz="8" w:val="single"/>
        <w:right w:color="auto" w:space="0" w:sz="4"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92" w:type="paragraph">
    <w:name w:val="xl92"/>
    <w:basedOn w:val="Normal"/>
    <w:rsid w:val="00FC40A2"/>
    <w:pPr>
      <w:pBdr>
        <w:top w:color="auto" w:space="0" w:sz="8" w:val="single"/>
        <w:left w:color="auto" w:space="0" w:sz="4" w:val="single"/>
        <w:bottom w:color="auto" w:space="0" w:sz="8" w:val="single"/>
        <w:right w:color="auto" w:space="0" w:sz="8"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24" w:type="paragraph">
    <w:name w:val="xl24"/>
    <w:basedOn w:val="Normal"/>
    <w:rsid w:val="00FC40A2"/>
    <w:pPr>
      <w:spacing w:after="100" w:afterAutospacing="1" w:before="100" w:beforeAutospacing="1"/>
      <w:jc w:val="both"/>
    </w:pPr>
    <w:rPr>
      <w:rFonts w:cs="Times New Roman" w:eastAsia="Times New Roman"/>
      <w:sz w:val="22"/>
      <w:szCs w:val="22"/>
      <w:lang w:eastAsia="hr-HR" w:val="en-US"/>
    </w:rPr>
  </w:style>
  <w:style w:customStyle="1" w:styleId="Tablice01" w:type="paragraph">
    <w:name w:val="Tablice01"/>
    <w:basedOn w:val="Normal"/>
    <w:rsid w:val="00FC40A2"/>
    <w:pPr>
      <w:spacing w:after="0"/>
      <w:jc w:val="center"/>
    </w:pPr>
    <w:rPr>
      <w:rFonts w:ascii="Palatino" w:cs="Times New Roman" w:eastAsia="Times New Roman" w:hAnsi="Palatino"/>
      <w:sz w:val="22"/>
      <w:szCs w:val="20"/>
      <w:lang w:eastAsia="hr-HR"/>
    </w:rPr>
  </w:style>
  <w:style w:customStyle="1" w:styleId="Slike01" w:type="paragraph">
    <w:name w:val="Slike01"/>
    <w:basedOn w:val="Normal"/>
    <w:rsid w:val="00FC40A2"/>
    <w:pPr>
      <w:spacing w:after="0"/>
      <w:jc w:val="center"/>
    </w:pPr>
    <w:rPr>
      <w:rFonts w:ascii="Palatino Linotype" w:cs="Times New Roman" w:eastAsia="Times New Roman" w:hAnsi="Palatino Linotype"/>
      <w:sz w:val="22"/>
      <w:szCs w:val="20"/>
      <w:lang w:eastAsia="hr-HR"/>
    </w:rPr>
  </w:style>
  <w:style w:customStyle="1" w:styleId="xl93" w:type="paragraph">
    <w:name w:val="xl93"/>
    <w:basedOn w:val="Normal"/>
    <w:rsid w:val="00FC40A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20"/>
      <w:szCs w:val="20"/>
      <w:lang w:eastAsia="hr-HR"/>
    </w:rPr>
  </w:style>
  <w:style w:customStyle="1" w:styleId="xl94" w:type="paragraph">
    <w:name w:val="xl94"/>
    <w:basedOn w:val="Normal"/>
    <w:rsid w:val="00FC40A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20"/>
      <w:szCs w:val="20"/>
      <w:lang w:eastAsia="hr-HR"/>
    </w:rPr>
  </w:style>
  <w:style w:customStyle="1" w:styleId="xl95" w:type="paragraph">
    <w:name w:val="xl95"/>
    <w:basedOn w:val="Normal"/>
    <w:rsid w:val="00FC40A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20"/>
      <w:szCs w:val="20"/>
      <w:lang w:eastAsia="hr-HR"/>
    </w:rPr>
  </w:style>
  <w:style w:customStyle="1" w:styleId="xl96" w:type="paragraph">
    <w:name w:val="xl96"/>
    <w:basedOn w:val="Normal"/>
    <w:rsid w:val="00FC40A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20"/>
      <w:szCs w:val="20"/>
      <w:lang w:eastAsia="hr-HR"/>
    </w:rPr>
  </w:style>
  <w:style w:customStyle="1" w:styleId="xl97" w:type="paragraph">
    <w:name w:val="xl97"/>
    <w:basedOn w:val="Normal"/>
    <w:rsid w:val="00FC40A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20"/>
      <w:szCs w:val="20"/>
      <w:lang w:eastAsia="hr-HR"/>
    </w:rPr>
  </w:style>
  <w:style w:customStyle="1" w:styleId="msonormal0" w:type="paragraph">
    <w:name w:val="msonormal"/>
    <w:basedOn w:val="Normal"/>
    <w:rsid w:val="00FC40A2"/>
    <w:pPr>
      <w:spacing w:after="100" w:afterAutospacing="1" w:before="100" w:beforeAutospacing="1"/>
    </w:pPr>
    <w:rPr>
      <w:rFonts w:cs="Times New Roman" w:eastAsia="Times New Roman"/>
      <w:lang w:eastAsia="hr-HR"/>
    </w:rPr>
  </w:style>
  <w:style w:customStyle="1" w:styleId="light" w:type="character">
    <w:name w:val="light"/>
    <w:basedOn w:val="Zadanifontodlomka"/>
    <w:rsid w:val="00FC40A2"/>
  </w:style>
  <w:style w:customStyle="1" w:styleId="StyleArial16ptBlack" w:type="character">
    <w:name w:val="Style Arial 16 pt Black"/>
    <w:basedOn w:val="Zadanifontodlomka"/>
    <w:rsid w:val="00FC40A2"/>
    <w:rPr>
      <w:rFonts w:ascii="Arial" w:cs="Arial" w:hAnsi="Arial" w:hint="default"/>
      <w:b/>
      <w:bCs w:val="0"/>
      <w:color w:val="000000"/>
      <w:sz w:val="24"/>
      <w:szCs w:val="24"/>
    </w:rPr>
  </w:style>
  <w:style w:customStyle="1" w:styleId="apple-converted-space" w:type="character">
    <w:name w:val="apple-converted-space"/>
    <w:basedOn w:val="Zadanifontodlomka"/>
    <w:rsid w:val="00FC40A2"/>
  </w:style>
  <w:style w:customStyle="1" w:styleId="moz-txt-tag" w:type="character">
    <w:name w:val="moz-txt-tag"/>
    <w:basedOn w:val="Zadanifontodlomka"/>
    <w:rsid w:val="00FC40A2"/>
  </w:style>
  <w:style w:customStyle="1" w:styleId="fontstyle01" w:type="character">
    <w:name w:val="fontstyle01"/>
    <w:basedOn w:val="Zadanifontodlomka"/>
    <w:rsid w:val="00FC40A2"/>
    <w:rPr>
      <w:rFonts w:ascii="Arial" w:cs="Arial" w:hAnsi="Arial" w:hint="default"/>
      <w:b w:val="0"/>
      <w:bCs w:val="0"/>
      <w:i w:val="0"/>
      <w:iCs w:val="0"/>
      <w:color w:val="000000"/>
      <w:sz w:val="16"/>
      <w:szCs w:val="16"/>
    </w:rPr>
  </w:style>
  <w:style w:customStyle="1" w:styleId="Reetkatablice1" w:type="table">
    <w:name w:val="Rešetka tablice1"/>
    <w:basedOn w:val="Obinatablica"/>
    <w:uiPriority w:val="59"/>
    <w:rsid w:val="00FC40A2"/>
    <w:rPr>
      <w:rFonts w:eastAsia="Calibri"/>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E0D30"/>
    <w:rPr>
      <w:color w:val="808080"/>
      <w:bdr w:color="auto" w:space="0" w:sz="0" w:val="none"/>
      <w:shd w:color="auto" w:fill="auto" w:val="clear"/>
    </w:rPr>
  </w:style>
  <w:style w:customStyle="1" w:styleId="eSPISCCParagraphDefaultFont" w:type="character">
    <w:name w:val="eSPIS_CC_Paragraph Default Font"/>
    <w:basedOn w:val="Zadanifontodlomka"/>
    <w:rsid w:val="009E0D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0D30"/>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9E0D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0D3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379567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22. studenog 2019.</izvorni_sadrzaj>
    <derivirana_varijabla naziv="DomainObject.StvarniPocetakDatum_1">22. studenog 2019.</derivirana_varijabla>
  </DomainObject.StvarniPocetakDatum>
  <DomainObject.StvarniZavrsetakDatum>
    <izvorni_sadrzaj>22. studenog 2019.</izvorni_sadrzaj>
    <derivirana_varijabla naziv="DomainObject.StvarniZavrsetakDatum_1">22. studenog 2019.</derivirana_varijabla>
  </DomainObject.StvarniZavrsetakDatum>
  <DomainObject.PlaniraniZavrsetakDatum>
    <izvorni_sadrzaj>22. studenog 2019.</izvorni_sadrzaj>
    <derivirana_varijabla naziv="DomainObject.PlaniraniZavrsetakDatum_1">22. studenog 2019.</derivirana_varijabla>
  </DomainObject.PlaniraniZavrsetakDatum>
  <DomainObject.PlaniraniPocetakDatum>
    <izvorni_sadrzaj>22. studenog 2019.</izvorni_sadrzaj>
    <derivirana_varijabla naziv="DomainObject.PlaniraniPocetakDatum_1">22. studenog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46</izvorni_sadrzaj>
    <derivirana_varijabla naziv="DomainObject.Zapisnik.BrojStranica_1">46</derivirana_varijabla>
  </DomainObject.Zapisnik.BrojStranica>
  <DomainObject.Zapisnik.DatumKreiranja>
    <izvorni_sadrzaj>22. studenog 2019.</izvorni_sadrzaj>
    <derivirana_varijabla naziv="DomainObject.Zapisnik.DatumKreiranja_1">22. studenog 2019.</derivirana_varijabla>
  </DomainObject.Zapisnik.DatumKreiranja>
  <DomainObject.Zapisnik.ImovinskaKorist>
    <izvorni_sadrzaj/>
    <derivirana_varijabla naziv="DomainObject.Zapisnik.ImovinskaKorist_1"/>
  </DomainObject.Zapisnik.ImovinskaKorist>
  <DomainObject.Zapisnik.Oznaka>
    <izvorni_sadrzaj>St-112/2019-51</izvorni_sadrzaj>
    <derivirana_varijabla naziv="DomainObject.Zapisnik.Oznaka_1">St-112/2019-51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2019.</izvorni_sadrzaj>
    <derivirana_varijabla naziv="DomainObject.Predmet.DatumOsnivanja_1">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St-112/2019</izvorni_sadrzaj>
    <derivirana_varijabla naziv="DomainObject.Predmet.OznakaBroj_1">St-112/2019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 WINCH d.o.o. za proizvodnju, projektiranje, promet i usluge</izvorni_sadrzaj>
    <derivirana_varijabla naziv="DomainObject.Predmet.StrankaFormated_1">  ADRIA WINCH d.o.o. za proizvodnju, projektiranje, promet i usluge</derivirana_varijabla>
  </DomainObject.Predmet.StrankaFormated>
  <DomainObject.Predmet.StrankaFormatedOIB>
    <izvorni_sadrzaj>  ADRIA WINCH d.o.o. za proizvodnju, projektiranje, promet i usluge, OIB 95307107404</izvorni_sadrzaj>
    <derivirana_varijabla naziv="DomainObject.Predmet.StrankaFormatedOIB_1">  ADRIA WINCH d.o.o. za proizvodnju, projektiranje, promet i usluge, OIB 95307107404</derivirana_varijabla>
  </DomainObject.Predmet.StrankaFormatedOIB>
  <DomainObject.Predmet.StrankaFormatedWithAdress>
    <izvorni_sadrzaj> ADRIA WINCH d.o.o. za proizvodnju, projektiranje, promet i usluge, Mostine 11 B, 21000 Split</izvorni_sadrzaj>
    <derivirana_varijabla naziv="DomainObject.Predmet.StrankaFormatedWithAdress_1"> ADRIA WINCH d.o.o. za proizvodnju, projektiranje, promet i usluge, Mostine 11 B, 21000 Split</derivirana_varijabla>
  </DomainObject.Predmet.StrankaFormatedWithAdress>
  <DomainObject.Predmet.StrankaFormatedWithAdressOIB>
    <izvorni_sadrzaj> ADRIA WINCH d.o.o. za proizvodnju, projektiranje, promet i usluge, OIB 95307107404, Mostine 11 B, 21000 Split</izvorni_sadrzaj>
    <derivirana_varijabla naziv="DomainObject.Predmet.StrankaFormatedWithAdressOIB_1"> ADRIA WINCH d.o.o. za proizvodnju, projektiranje, promet i usluge, OIB 95307107404, Mostine 11 B, 21000 Split</derivirana_varijabla>
  </DomainObject.Predmet.StrankaFormatedWithAdressOIB>
  <DomainObject.Predmet.StrankaWithAdress>
    <izvorni_sadrzaj>ADRIA WINCH d.o.o. za proizvodnju, projektiranje, promet i usluge Mostine 11 B,21000 Split</izvorni_sadrzaj>
    <derivirana_varijabla naziv="DomainObject.Predmet.StrankaWithAdress_1">ADRIA WINCH d.o.o. za proizvodnju, projektiranje, promet i usluge Mostine 11 B,21000 Split</derivirana_varijabla>
  </DomainObject.Predmet.StrankaWithAdress>
  <DomainObject.Predmet.StrankaWithAdressOIB>
    <izvorni_sadrzaj>ADRIA WINCH d.o.o. za proizvodnju, projektiranje, promet i usluge, OIB 95307107404, Mostine 11 B,21000 Split</izvorni_sadrzaj>
    <derivirana_varijabla naziv="DomainObject.Predmet.StrankaWithAdressOIB_1">ADRIA WINCH d.o.o. za proizvodnju, projektiranje, promet i usluge, OIB 95307107404, Mostine 11 B,21000 Split</derivirana_varijabla>
  </DomainObject.Predmet.StrankaWithAdressOIB>
  <DomainObject.Predmet.StrankaNazivFormated>
    <izvorni_sadrzaj>ADRIA WINCH d.o.o. za proizvodnju, projektiranje, promet i usluge</izvorni_sadrzaj>
    <derivirana_varijabla naziv="DomainObject.Predmet.StrankaNazivFormated_1">ADRIA WINCH d.o.o. za proizvodnju, projektiranje, promet i usluge</derivirana_varijabla>
  </DomainObject.Predmet.StrankaNazivFormated>
  <DomainObject.Predmet.StrankaNazivFormatedOIB>
    <izvorni_sadrzaj>ADRIA WINCH d.o.o. za proizvodnju, projektiranje, promet i usluge, OIB 95307107404</izvorni_sadrzaj>
    <derivirana_varijabla naziv="DomainObject.Predmet.StrankaNazivFormatedOIB_1">ADRIA WINCH d.o.o. za proizvodnju, projektiranje, promet i usluge, OIB 95307107404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ADRIA WINCH d.o.o. za proizvodnju, projektiranje, promet i usluge</item>
    </izvorni_sadrzaj>
    <derivirana_varijabla naziv="DomainObject.Predmet.StrankaListFormated_1">
      <item>ADRIA WINCH d.o.o. za proizvodnju, projektiranje, promet i usluge</item>
    </derivirana_varijabla>
  </DomainObject.Predmet.StrankaListFormated>
  <DomainObject.Predmet.StrankaListFormatedOIB>
    <izvorni_sadrzaj>
      <item>ADRIA WINCH d.o.o. za proizvodnju, projektiranje, promet i usluge, OIB 95307107404</item>
    </izvorni_sadrzaj>
    <derivirana_varijabla naziv="DomainObject.Predmet.StrankaListFormatedOIB_1">
      <item>ADRIA WINCH d.o.o. za proizvodnju, projektiranje, promet i usluge, OIB 95307107404</item>
    </derivirana_varijabla>
  </DomainObject.Predmet.StrankaListFormatedOIB>
  <DomainObject.Predmet.StrankaListFormatedWithAdress>
    <izvorni_sadrzaj>
      <item>ADRIA WINCH d.o.o. za proizvodnju, projektiranje, promet i usluge, Mostine 11 B, 21000 Split</item>
    </izvorni_sadrzaj>
    <derivirana_varijabla naziv="DomainObject.Predmet.StrankaListFormatedWithAdress_1">
      <item>ADRIA WINCH d.o.o. za proizvodnju, projektiranje, promet i usluge, Mostine 11 B, 21000 Split</item>
    </derivirana_varijabla>
  </DomainObject.Predmet.StrankaListFormatedWithAdress>
  <DomainObject.Predmet.StrankaListFormatedWithAdressOIB>
    <izvorni_sadrzaj>
      <item>ADRIA WINCH d.o.o. za proizvodnju, projektiranje, promet i usluge, OIB 95307107404, Mostine 11 B, 21000 Split</item>
    </izvorni_sadrzaj>
    <derivirana_varijabla naziv="DomainObject.Predmet.StrankaListFormatedWithAdressOIB_1">
      <item>ADRIA WINCH d.o.o. za proizvodnju, projektiranje, promet i usluge, OIB 95307107404, Mostine 11 B, 21000 Split</item>
    </derivirana_varijabla>
  </DomainObject.Predmet.StrankaListFormatedWithAdressOIB>
  <DomainObject.Predmet.StrankaListNazivFormated>
    <izvorni_sadrzaj>
      <item>ADRIA WINCH d.o.o. za proizvodnju, projektiranje, promet i usluge</item>
    </izvorni_sadrzaj>
    <derivirana_varijabla naziv="DomainObject.Predmet.StrankaListNazivFormated_1">
      <item>ADRIA WINCH d.o.o. za proizvodnju, projektiranje, promet i usluge</item>
    </derivirana_varijabla>
  </DomainObject.Predmet.StrankaListNazivFormated>
  <DomainObject.Predmet.StrankaListNazivFormatedOIB>
    <izvorni_sadrzaj>
      <item>ADRIA WINCH d.o.o. za proizvodnju, projektiranje, promet i usluge, OIB 95307107404</item>
    </izvorni_sadrzaj>
    <derivirana_varijabla naziv="DomainObject.Predmet.StrankaListNazivFormatedOIB_1">
      <item>ADRIA WINCH d.o.o. za proizvodnju, projektiranje, promet i usluge, OIB 95307107404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PINTSCH BUBENZER Gmbh</item>
      <item>Marko Praljak</item>
    </izvorni_sadrzaj>
    <derivirana_varijabla naziv="DomainObject.Predmet.OstaliListFormated_1">
      <item>PINTSCH BUBENZER Gmbh</item>
      <item>Marko Praljak</item>
    </derivirana_varijabla>
  </DomainObject.Predmet.OstaliListFormated>
  <DomainObject.Predmet.OstaliListFormatedOIB>
    <izvorni_sadrzaj>
      <item>PINTSCH BUBENZER Gmbh, OIB 17237922876</item>
      <item>Marko Praljak, OIB 23673585807</item>
    </izvorni_sadrzaj>
    <derivirana_varijabla naziv="DomainObject.Predmet.OstaliListFormatedOIB_1">
      <item>PINTSCH BUBENZER Gmbh, OIB 17237922876</item>
      <item>Marko Praljak, OIB 23673585807</item>
    </derivirana_varijabla>
  </DomainObject.Predmet.OstaliListFormatedOIB>
  <DomainObject.Predmet.OstaliListFormatedWithAdress>
    <izvorni_sadrzaj>
      <item>PINTSCH BUBENZER Gmbh, Friedrichshuttenstr.1, 57548 Kirchen(Sieg)</item>
      <item>Marko Praljak, Radnička cesta 37 b, 10000 Zagreb</item>
    </izvorni_sadrzaj>
    <derivirana_varijabla naziv="DomainObject.Predmet.OstaliListFormatedWithAdress_1">
      <item>PINTSCH BUBENZER Gmbh, Friedrichshuttenstr.1, 57548 Kirchen(Sieg)</item>
      <item>Marko Praljak, Radnička cesta 37 b, 10000 Zagreb</item>
    </derivirana_varijabla>
  </DomainObject.Predmet.OstaliListFormatedWithAdress>
  <DomainObject.Predmet.OstaliListFormatedWithAdressOIB>
    <izvorni_sadrzaj>
      <item>PINTSCH BUBENZER Gmbh, OIB 17237922876, Friedrichshuttenstr.1, 57548 Kirchen(Sieg)</item>
      <item>Marko Praljak, OIB 23673585807, Radnička cesta 37 b, 10000 Zagreb</item>
    </izvorni_sadrzaj>
    <derivirana_varijabla naziv="DomainObject.Predmet.OstaliListFormatedWithAdressOIB_1">
      <item>PINTSCH BUBENZER Gmbh, OIB 17237922876, Friedrichshuttenstr.1, 57548 Kirchen(Sieg)</item>
      <item>Marko Praljak, OIB 23673585807, Radnička cesta 37 b, 10000 Zagreb</item>
    </derivirana_varijabla>
  </DomainObject.Predmet.OstaliListFormatedWithAdressOIB>
  <DomainObject.Predmet.OstaliListNazivFormated>
    <izvorni_sadrzaj>
      <item>PINTSCH BUBENZER Gmbh</item>
      <item>Marko Praljak</item>
    </izvorni_sadrzaj>
    <derivirana_varijabla naziv="DomainObject.Predmet.OstaliListNazivFormated_1">
      <item>PINTSCH BUBENZER Gmbh</item>
      <item>Marko Praljak</item>
    </derivirana_varijabla>
  </DomainObject.Predmet.OstaliListNazivFormated>
  <DomainObject.Predmet.OstaliListNazivFormatedOIB>
    <izvorni_sadrzaj>
      <item>PINTSCH BUBENZER Gmbh, OIB 17237922876</item>
      <item>Marko Praljak, OIB 23673585807</item>
    </izvorni_sadrzaj>
    <derivirana_varijabla naziv="DomainObject.Predmet.OstaliListNazivFormatedOIB_1">
      <item>PINTSCH BUBENZER Gmbh, OIB 17237922876</item>
      <item>Marko Praljak, OIB 23673585807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studenog 2019.</izvorni_sadrzaj>
    <derivirana_varijabla naziv="DomainObject.Datum_1">22. studenog 2019.</derivirana_varijabla>
  </DomainObject.Datum>
  <DomainObject.PoslovniBrojDokumenta>
    <izvorni_sadrzaj>St-112/2019-51</izvorni_sadrzaj>
    <derivirana_varijabla naziv="DomainObject.PoslovniBrojDokumenta_1">St-112/2019-51</derivirana_varijabla>
  </DomainObject.PoslovniBrojDokumenta>
  <DomainObject.Predmet.StrankaIDrugi>
    <izvorni_sadrzaj>ADRIA WINCH d.o.o. za proizvodnju, projektiranje, promet i usluge</izvorni_sadrzaj>
    <derivirana_varijabla naziv="DomainObject.Predmet.StrankaIDrugi_1">ADRIA WINCH d.o.o. za proizvodnju, projektiranje, promet i usluge</derivirana_varijabla>
  </DomainObject.Predmet.StrankaIDrugi>
  <DomainObject.Predmet.ProtustrankaIDrugi>
    <izvorni_sadrzaj/>
    <derivirana_varijabla naziv="DomainObject.Predmet.ProtustrankaIDrugi_1"/>
  </DomainObject.Predmet.ProtustrankaIDrugi>
  <DomainObject.Predmet.StrankaIDrugiAdressOIB>
    <izvorni_sadrzaj>ADRIA WINCH d.o.o. za proizvodnju, projektiranje, promet i usluge, OIB 95307107404, Mostine 11 B, 21000 Split</izvorni_sadrzaj>
    <derivirana_varijabla naziv="DomainObject.Predmet.StrankaIDrugiAdressOIB_1">ADRIA WINCH d.o.o. za proizvodnju, projektiranje, promet i usluge, OIB 95307107404, Mostine 11 B,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WINCH d.o.o. za proizvodnju, projektiranje, promet i usluge</item>
      <item>PINTSCH BUBENZER Gmbh</item>
      <item>Marko Praljak</item>
    </izvorni_sadrzaj>
    <derivirana_varijabla naziv="DomainObject.Predmet.SudioniciListNaziv_1">
      <item>ADRIA WINCH d.o.o. za proizvodnju, projektiranje, promet i usluge</item>
      <item>PINTSCH BUBENZER Gmbh</item>
      <item>Marko Praljak</item>
    </derivirana_varijabla>
  </DomainObject.Predmet.SudioniciListNaziv>
  <DomainObject.Predmet.SudioniciListAdressOIB>
    <izvorni_sadrzaj>
      <item>ADRIA WINCH d.o.o. za proizvodnju, projektiranje, promet i usluge, OIB 95307107404, Mostine 11 B,21000 Split</item>
      <item>PINTSCH BUBENZER Gmbh, OIB 17237922876, Friedrichshuttenstr.1,57548 Kirchen(Sieg)</item>
      <item>Marko Praljak, OIB 23673585807, Radnička cesta 37 b,10000 Zagreb</item>
    </izvorni_sadrzaj>
    <derivirana_varijabla naziv="DomainObject.Predmet.SudioniciListAdressOIB_1">
      <item>ADRIA WINCH d.o.o. za proizvodnju, projektiranje, promet i usluge, OIB 95307107404, Mostine 11 B,21000 Split</item>
      <item>PINTSCH BUBENZER Gmbh, OIB 17237922876, Friedrichshuttenstr.1,57548 Kirchen(Sieg)</item>
      <item>Marko Praljak, OIB 23673585807, Radnička cesta 37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95307107404</item>
      <item>, OIB 17237922876</item>
      <item>, OIB 23673585807</item>
    </izvorni_sadrzaj>
    <derivirana_varijabla naziv="DomainObject.Predmet.SudioniciListNazivOIB_1">
      <item>, OIB 95307107404</item>
      <item>, OIB 17237922876</item>
      <item>, OIB 23673585807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ožujka 2019.</izvorni_sadrzaj>
    <derivirana_varijabla naziv="DomainObject.Predmet.DatumPocetkaProcesa_1">6.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AB559A-BA09-4590-B9C1-17A2A975162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46</properties:Pages>
  <properties:Words>11969</properties:Words>
  <properties:Characters>78725</properties:Characters>
  <properties:Lines>6502</properties:Lines>
  <properties:Paragraphs>5363</properties:Paragraphs>
  <properties:TotalTime>140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2019-11-21T12:00:00Z</dcterms:created>
  <dc:creator>Velimir Vuković</dc:creator>
  <cp:lastModifiedBy>Marija Elez</cp:lastModifiedBy>
  <cp:lastPrinted>2019-11-22T09:16:00Z</cp:lastPrinted>
  <dcterms:modified xmlns:xsi="http://www.w3.org/2001/XMLSchema-instance" xsi:type="dcterms:W3CDTF">2019-11-22T10:53:00Z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St-112/2019-51 / Zapisnik - Ročište za glasovanje o planu restrukturiranja (1st-112-19 zapisnik 5.docx)</vt:lpwstr>
  </prop:property>
  <prop:property fmtid="{D5CDD505-2E9C-101B-9397-08002B2CF9AE}" pid="4" name="CC_coloring">
    <vt:bool>false</vt:bool>
  </prop:property>
  <prop:property fmtid="{D5CDD505-2E9C-101B-9397-08002B2CF9AE}" pid="5" name="BrojStranica">
    <vt:i4>46</vt:i4>
  </prop:property>
</prop:Properties>
</file>